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8DD" w:rsidRPr="0019243E" w:rsidRDefault="00392B9E" w:rsidP="00392B9E">
      <w:pPr>
        <w:ind w:hanging="142"/>
        <w:jc w:val="center"/>
        <w:rPr>
          <w:bCs/>
          <w:sz w:val="28"/>
          <w:szCs w:val="28"/>
        </w:rPr>
      </w:pPr>
      <w:r w:rsidRPr="0019243E">
        <w:rPr>
          <w:b/>
          <w:bCs/>
          <w:sz w:val="28"/>
          <w:szCs w:val="28"/>
        </w:rPr>
        <w:t>«</w:t>
      </w:r>
      <w:r w:rsidRPr="00392B9E">
        <w:rPr>
          <w:b/>
          <w:sz w:val="28"/>
          <w:szCs w:val="28"/>
          <w:lang w:val="ky-KG"/>
        </w:rPr>
        <w:t>Кыргыз Республикасынын Өкмөтүнү</w:t>
      </w:r>
      <w:proofErr w:type="gramStart"/>
      <w:r w:rsidRPr="00392B9E">
        <w:rPr>
          <w:b/>
          <w:sz w:val="28"/>
          <w:szCs w:val="28"/>
          <w:lang w:val="ky-KG"/>
        </w:rPr>
        <w:t>н</w:t>
      </w:r>
      <w:proofErr w:type="gramEnd"/>
      <w:r w:rsidRPr="00392B9E">
        <w:rPr>
          <w:b/>
          <w:sz w:val="28"/>
          <w:szCs w:val="28"/>
          <w:lang w:val="ky-KG"/>
        </w:rPr>
        <w:t xml:space="preserve"> 2015-жылдын 25-июнундагы №418 «Иштин түрлөрү боюнча ыктыярдуу патенттин негизинде салыктын базалык суммасын бекитүү жөнүндө» токтомуна өзгөртүү киргизүү тууралуу</w:t>
      </w:r>
      <w:r>
        <w:rPr>
          <w:b/>
          <w:bCs/>
          <w:sz w:val="28"/>
          <w:szCs w:val="28"/>
        </w:rPr>
        <w:t>»</w:t>
      </w:r>
      <w:r>
        <w:rPr>
          <w:sz w:val="28"/>
          <w:szCs w:val="28"/>
          <w:lang w:val="ky-KG"/>
        </w:rPr>
        <w:t xml:space="preserve"> </w:t>
      </w:r>
      <w:r w:rsidRPr="004D7E00">
        <w:rPr>
          <w:b/>
          <w:sz w:val="28"/>
          <w:szCs w:val="28"/>
        </w:rPr>
        <w:t xml:space="preserve"> </w:t>
      </w:r>
      <w:r>
        <w:rPr>
          <w:b/>
          <w:sz w:val="28"/>
          <w:szCs w:val="28"/>
          <w:lang w:val="ky-KG"/>
        </w:rPr>
        <w:t xml:space="preserve">Кыргыз Республикасынын Өкмөтүнүн токтом долбооруна негиздеме-маалымкат </w:t>
      </w:r>
    </w:p>
    <w:p w:rsidR="00A818DD" w:rsidRDefault="00A818DD" w:rsidP="00A818DD">
      <w:pPr>
        <w:pStyle w:val="a5"/>
        <w:ind w:left="1069"/>
        <w:jc w:val="both"/>
        <w:rPr>
          <w:b/>
          <w:sz w:val="28"/>
          <w:szCs w:val="28"/>
        </w:rPr>
      </w:pPr>
    </w:p>
    <w:p w:rsidR="006F3C1C" w:rsidRPr="00A818DD" w:rsidRDefault="00392B9E" w:rsidP="00A818DD">
      <w:pPr>
        <w:pStyle w:val="a5"/>
        <w:numPr>
          <w:ilvl w:val="0"/>
          <w:numId w:val="3"/>
        </w:numPr>
        <w:jc w:val="both"/>
        <w:rPr>
          <w:b/>
          <w:sz w:val="28"/>
          <w:szCs w:val="28"/>
        </w:rPr>
      </w:pPr>
      <w:r>
        <w:rPr>
          <w:b/>
          <w:sz w:val="28"/>
          <w:szCs w:val="28"/>
          <w:lang w:val="ky-KG"/>
        </w:rPr>
        <w:t>Максаты жана милдети</w:t>
      </w:r>
    </w:p>
    <w:p w:rsidR="00392B9E" w:rsidRPr="00392B9E" w:rsidRDefault="00392B9E" w:rsidP="00392B9E">
      <w:pPr>
        <w:pStyle w:val="tkTekst"/>
        <w:spacing w:after="0" w:line="240" w:lineRule="auto"/>
        <w:ind w:firstLine="709"/>
        <w:rPr>
          <w:rFonts w:ascii="Times New Roman" w:hAnsi="Times New Roman" w:cs="Times New Roman"/>
          <w:sz w:val="28"/>
          <w:szCs w:val="28"/>
          <w:lang w:val="ky-KG"/>
        </w:rPr>
      </w:pPr>
      <w:r w:rsidRPr="00392B9E">
        <w:rPr>
          <w:rFonts w:ascii="Times New Roman" w:hAnsi="Times New Roman" w:cs="Times New Roman"/>
          <w:sz w:val="28"/>
          <w:szCs w:val="28"/>
          <w:lang w:val="ky-KG"/>
        </w:rPr>
        <w:t>Сунуш кылынган Кыргыз Республикасынын Өкмөтүнүн токтомунун долбоору че</w:t>
      </w:r>
      <w:r>
        <w:rPr>
          <w:rFonts w:ascii="Times New Roman" w:hAnsi="Times New Roman" w:cs="Times New Roman"/>
          <w:sz w:val="28"/>
          <w:szCs w:val="28"/>
          <w:lang w:val="ky-KG"/>
        </w:rPr>
        <w:t>га</w:t>
      </w:r>
      <w:r w:rsidRPr="00392B9E">
        <w:rPr>
          <w:rFonts w:ascii="Times New Roman" w:hAnsi="Times New Roman" w:cs="Times New Roman"/>
          <w:sz w:val="28"/>
          <w:szCs w:val="28"/>
          <w:lang w:val="ky-KG"/>
        </w:rPr>
        <w:t>раг</w:t>
      </w:r>
      <w:r>
        <w:rPr>
          <w:rFonts w:ascii="Times New Roman" w:hAnsi="Times New Roman" w:cs="Times New Roman"/>
          <w:sz w:val="28"/>
          <w:szCs w:val="28"/>
          <w:lang w:val="ky-KG"/>
        </w:rPr>
        <w:t>а</w:t>
      </w:r>
      <w:r w:rsidRPr="00392B9E">
        <w:rPr>
          <w:rFonts w:ascii="Times New Roman" w:hAnsi="Times New Roman" w:cs="Times New Roman"/>
          <w:sz w:val="28"/>
          <w:szCs w:val="28"/>
          <w:lang w:val="ky-KG"/>
        </w:rPr>
        <w:t xml:space="preserve"> </w:t>
      </w:r>
      <w:r>
        <w:rPr>
          <w:rFonts w:ascii="Times New Roman" w:hAnsi="Times New Roman"/>
          <w:sz w:val="28"/>
          <w:szCs w:val="28"/>
          <w:lang w:val="ky-KG"/>
        </w:rPr>
        <w:t xml:space="preserve">танапташ мигранттардын </w:t>
      </w:r>
      <w:r w:rsidRPr="00392B9E">
        <w:rPr>
          <w:rFonts w:ascii="Times New Roman" w:hAnsi="Times New Roman" w:cs="Times New Roman"/>
          <w:sz w:val="28"/>
          <w:szCs w:val="28"/>
          <w:lang w:val="ky-KG"/>
        </w:rPr>
        <w:t>жеке жактары үчүн ыңгайлуу шарттарды түзүү жана ыктыярдуу патенттин негизинде салыктык кирешелерди көбөйтүү максатында иштелип чыккан.</w:t>
      </w:r>
    </w:p>
    <w:p w:rsidR="00392B9E" w:rsidRDefault="00392B9E" w:rsidP="00392B9E">
      <w:pPr>
        <w:pStyle w:val="tkTekst"/>
        <w:spacing w:after="0" w:line="240" w:lineRule="auto"/>
        <w:ind w:firstLine="709"/>
        <w:rPr>
          <w:rFonts w:ascii="Times New Roman" w:hAnsi="Times New Roman" w:cs="Times New Roman"/>
          <w:sz w:val="28"/>
          <w:szCs w:val="28"/>
          <w:lang w:val="ky-KG"/>
        </w:rPr>
      </w:pPr>
      <w:r w:rsidRPr="00392B9E">
        <w:rPr>
          <w:rFonts w:ascii="Times New Roman" w:hAnsi="Times New Roman" w:cs="Times New Roman"/>
          <w:sz w:val="28"/>
          <w:szCs w:val="28"/>
          <w:lang w:val="ky-KG"/>
        </w:rPr>
        <w:t xml:space="preserve">Бул </w:t>
      </w:r>
      <w:r>
        <w:rPr>
          <w:rFonts w:ascii="Times New Roman" w:hAnsi="Times New Roman" w:cs="Times New Roman"/>
          <w:sz w:val="28"/>
          <w:szCs w:val="28"/>
          <w:lang w:val="ky-KG"/>
        </w:rPr>
        <w:t>токтомдун</w:t>
      </w:r>
      <w:r w:rsidRPr="00392B9E">
        <w:rPr>
          <w:rFonts w:ascii="Times New Roman" w:hAnsi="Times New Roman" w:cs="Times New Roman"/>
          <w:sz w:val="28"/>
          <w:szCs w:val="28"/>
          <w:lang w:val="ky-KG"/>
        </w:rPr>
        <w:t xml:space="preserve"> м</w:t>
      </w:r>
      <w:r>
        <w:rPr>
          <w:rFonts w:ascii="Times New Roman" w:hAnsi="Times New Roman" w:cs="Times New Roman"/>
          <w:sz w:val="28"/>
          <w:szCs w:val="28"/>
          <w:lang w:val="ky-KG"/>
        </w:rPr>
        <w:t>илдеттери</w:t>
      </w:r>
      <w:r w:rsidRPr="00392B9E">
        <w:rPr>
          <w:rFonts w:ascii="Times New Roman" w:hAnsi="Times New Roman" w:cs="Times New Roman"/>
          <w:sz w:val="28"/>
          <w:szCs w:val="28"/>
          <w:lang w:val="ky-KG"/>
        </w:rPr>
        <w:t xml:space="preserve"> салык мыйзамдарын өркүндөтүү</w:t>
      </w:r>
      <w:r>
        <w:rPr>
          <w:rFonts w:ascii="Times New Roman" w:hAnsi="Times New Roman" w:cs="Times New Roman"/>
          <w:sz w:val="28"/>
          <w:szCs w:val="28"/>
          <w:lang w:val="ky-KG"/>
        </w:rPr>
        <w:t xml:space="preserve"> болуп саналат.</w:t>
      </w:r>
    </w:p>
    <w:p w:rsidR="004F7468" w:rsidRPr="00392B9E" w:rsidRDefault="004F7468" w:rsidP="004F7468">
      <w:pPr>
        <w:widowControl w:val="0"/>
        <w:ind w:firstLine="708"/>
        <w:jc w:val="both"/>
        <w:rPr>
          <w:b/>
          <w:bCs/>
          <w:sz w:val="28"/>
          <w:szCs w:val="28"/>
          <w:lang w:val="ky-KG" w:eastAsia="en-US"/>
        </w:rPr>
      </w:pPr>
      <w:r w:rsidRPr="00392B9E">
        <w:rPr>
          <w:b/>
          <w:bCs/>
          <w:sz w:val="28"/>
          <w:szCs w:val="28"/>
          <w:lang w:val="ky-KG" w:eastAsia="en-US"/>
        </w:rPr>
        <w:t xml:space="preserve">2. </w:t>
      </w:r>
      <w:r w:rsidR="00392B9E">
        <w:rPr>
          <w:b/>
          <w:bCs/>
          <w:sz w:val="28"/>
          <w:szCs w:val="28"/>
          <w:lang w:val="ky-KG" w:eastAsia="en-US"/>
        </w:rPr>
        <w:t>Баяндоо бөлүгү</w:t>
      </w:r>
    </w:p>
    <w:p w:rsidR="00392B9E" w:rsidRDefault="004F7468" w:rsidP="00B12A86">
      <w:pPr>
        <w:pStyle w:val="tkTekst"/>
        <w:spacing w:after="0" w:line="240" w:lineRule="auto"/>
        <w:rPr>
          <w:rFonts w:ascii="Times New Roman" w:hAnsi="Times New Roman" w:cs="Times New Roman"/>
          <w:sz w:val="28"/>
          <w:szCs w:val="28"/>
          <w:lang w:val="ky-KG"/>
        </w:rPr>
      </w:pPr>
      <w:r w:rsidRPr="00392B9E">
        <w:rPr>
          <w:rFonts w:ascii="Times New Roman" w:hAnsi="Times New Roman"/>
          <w:bCs/>
          <w:sz w:val="28"/>
          <w:szCs w:val="28"/>
          <w:lang w:val="ky-KG" w:eastAsia="en-US"/>
        </w:rPr>
        <w:t xml:space="preserve">  </w:t>
      </w:r>
      <w:r w:rsidR="00392B9E" w:rsidRPr="00EC326D">
        <w:rPr>
          <w:rFonts w:ascii="Times New Roman" w:hAnsi="Times New Roman" w:cs="Times New Roman"/>
          <w:sz w:val="28"/>
          <w:szCs w:val="28"/>
          <w:lang w:val="ky-KG"/>
        </w:rPr>
        <w:t>«</w:t>
      </w:r>
      <w:r w:rsidR="00392B9E">
        <w:rPr>
          <w:rFonts w:ascii="Times New Roman" w:hAnsi="Times New Roman" w:cs="Times New Roman"/>
          <w:sz w:val="28"/>
          <w:szCs w:val="28"/>
          <w:lang w:val="ky-KG"/>
        </w:rPr>
        <w:t xml:space="preserve">Кыргыз Республикасынын айрым мыйзам актыларына (Кыргыз Республикасынын Бузуулар жөнүндө кодексине, </w:t>
      </w:r>
      <w:r w:rsidR="00392B9E" w:rsidRPr="00EC326D">
        <w:rPr>
          <w:rFonts w:ascii="Times New Roman" w:hAnsi="Times New Roman" w:cs="Times New Roman"/>
          <w:sz w:val="28"/>
          <w:szCs w:val="28"/>
          <w:lang w:val="ky-KG"/>
        </w:rPr>
        <w:t>«</w:t>
      </w:r>
      <w:r w:rsidR="00392B9E">
        <w:rPr>
          <w:rFonts w:ascii="Times New Roman" w:hAnsi="Times New Roman" w:cs="Times New Roman"/>
          <w:sz w:val="28"/>
          <w:szCs w:val="28"/>
          <w:lang w:val="ky-KG"/>
        </w:rPr>
        <w:t>Тышкы эмгек миграциясы жөнүндө</w:t>
      </w:r>
      <w:r w:rsidR="00392B9E" w:rsidRPr="00EC326D">
        <w:rPr>
          <w:rFonts w:ascii="Times New Roman" w:hAnsi="Times New Roman" w:cs="Times New Roman"/>
          <w:sz w:val="28"/>
          <w:szCs w:val="28"/>
          <w:lang w:val="ky-KG"/>
        </w:rPr>
        <w:t>»</w:t>
      </w:r>
      <w:r w:rsidR="00392B9E">
        <w:rPr>
          <w:rFonts w:ascii="Times New Roman" w:hAnsi="Times New Roman" w:cs="Times New Roman"/>
          <w:sz w:val="28"/>
          <w:szCs w:val="28"/>
          <w:lang w:val="ky-KG"/>
        </w:rPr>
        <w:t xml:space="preserve">, </w:t>
      </w:r>
      <w:r w:rsidR="00392B9E" w:rsidRPr="00EC326D">
        <w:rPr>
          <w:rFonts w:ascii="Times New Roman" w:hAnsi="Times New Roman" w:cs="Times New Roman"/>
          <w:sz w:val="28"/>
          <w:szCs w:val="28"/>
          <w:lang w:val="ky-KG"/>
        </w:rPr>
        <w:t>«</w:t>
      </w:r>
      <w:r w:rsidR="00392B9E">
        <w:rPr>
          <w:rFonts w:ascii="Times New Roman" w:hAnsi="Times New Roman" w:cs="Times New Roman"/>
          <w:sz w:val="28"/>
          <w:szCs w:val="28"/>
          <w:lang w:val="ky-KG"/>
        </w:rPr>
        <w:t>Тышкы миграция жөнүндө</w:t>
      </w:r>
      <w:r w:rsidR="00392B9E" w:rsidRPr="00EC326D">
        <w:rPr>
          <w:rFonts w:ascii="Times New Roman" w:hAnsi="Times New Roman" w:cs="Times New Roman"/>
          <w:sz w:val="28"/>
          <w:szCs w:val="28"/>
          <w:lang w:val="ky-KG"/>
        </w:rPr>
        <w:t>»</w:t>
      </w:r>
      <w:r w:rsidR="00392B9E">
        <w:rPr>
          <w:rFonts w:ascii="Times New Roman" w:hAnsi="Times New Roman" w:cs="Times New Roman"/>
          <w:sz w:val="28"/>
          <w:szCs w:val="28"/>
          <w:lang w:val="ky-KG"/>
        </w:rPr>
        <w:t xml:space="preserve"> Кыргыз Республикасынын мыйзамдарына) өзгөртүүлөрдү киргизүү тууралуу</w:t>
      </w:r>
      <w:r w:rsidR="00392B9E" w:rsidRPr="00EC326D">
        <w:rPr>
          <w:rFonts w:ascii="Times New Roman" w:hAnsi="Times New Roman" w:cs="Times New Roman"/>
          <w:sz w:val="28"/>
          <w:szCs w:val="28"/>
          <w:lang w:val="ky-KG"/>
        </w:rPr>
        <w:t>»</w:t>
      </w:r>
      <w:r w:rsidR="00392B9E">
        <w:rPr>
          <w:rFonts w:ascii="Times New Roman" w:hAnsi="Times New Roman" w:cs="Times New Roman"/>
          <w:sz w:val="28"/>
          <w:szCs w:val="28"/>
          <w:lang w:val="ky-KG"/>
        </w:rPr>
        <w:t xml:space="preserve"> Кыргыз Республикасынын 2020-жылдын 26-июнундагы №64 Мыйзамы кабыл алынган, ал Кыргыз Республикасынын аймагында ч</w:t>
      </w:r>
      <w:r w:rsidR="00392B9E" w:rsidRPr="00392B9E">
        <w:rPr>
          <w:rFonts w:ascii="Times New Roman" w:hAnsi="Times New Roman" w:cs="Times New Roman"/>
          <w:sz w:val="28"/>
          <w:szCs w:val="28"/>
          <w:lang w:val="ky-KG"/>
        </w:rPr>
        <w:t>егарага танапташ эмгекчи-мигрант</w:t>
      </w:r>
      <w:r w:rsidR="00392B9E">
        <w:rPr>
          <w:rFonts w:ascii="Times New Roman" w:hAnsi="Times New Roman" w:cs="Times New Roman"/>
          <w:sz w:val="28"/>
          <w:szCs w:val="28"/>
          <w:lang w:val="ky-KG"/>
        </w:rPr>
        <w:t xml:space="preserve">тын </w:t>
      </w:r>
      <w:r w:rsidR="00392B9E" w:rsidRPr="00392B9E">
        <w:rPr>
          <w:rFonts w:ascii="Times New Roman" w:hAnsi="Times New Roman" w:cs="Times New Roman"/>
          <w:sz w:val="28"/>
          <w:szCs w:val="28"/>
          <w:lang w:val="ky-KG"/>
        </w:rPr>
        <w:t>жеке эмгек иши</w:t>
      </w:r>
      <w:r w:rsidR="00392B9E">
        <w:rPr>
          <w:rFonts w:ascii="Times New Roman" w:hAnsi="Times New Roman" w:cs="Times New Roman"/>
          <w:sz w:val="28"/>
          <w:szCs w:val="28"/>
          <w:lang w:val="ky-KG"/>
        </w:rPr>
        <w:t xml:space="preserve">н жүзөгө ашыруу жана </w:t>
      </w:r>
      <w:r w:rsidR="009062C2">
        <w:rPr>
          <w:rFonts w:ascii="Times New Roman" w:hAnsi="Times New Roman" w:cs="Times New Roman"/>
          <w:sz w:val="28"/>
          <w:szCs w:val="28"/>
          <w:lang w:val="ky-KG"/>
        </w:rPr>
        <w:t xml:space="preserve">жашоо шарттарын жакшыртууга багытталган. </w:t>
      </w:r>
    </w:p>
    <w:p w:rsidR="009062C2" w:rsidRPr="009062C2" w:rsidRDefault="009062C2" w:rsidP="009062C2">
      <w:pPr>
        <w:pStyle w:val="tkTekst"/>
        <w:spacing w:after="0" w:line="240" w:lineRule="auto"/>
        <w:rPr>
          <w:rFonts w:ascii="Times New Roman" w:hAnsi="Times New Roman" w:cs="Times New Roman"/>
          <w:sz w:val="28"/>
          <w:szCs w:val="28"/>
          <w:lang w:val="ky-KG"/>
        </w:rPr>
      </w:pPr>
      <w:r w:rsidRPr="009062C2">
        <w:rPr>
          <w:rFonts w:ascii="Times New Roman" w:eastAsia="Calibri" w:hAnsi="Times New Roman" w:cs="Times New Roman"/>
          <w:sz w:val="28"/>
          <w:szCs w:val="28"/>
          <w:lang w:val="ky-KG"/>
        </w:rPr>
        <w:t>«</w:t>
      </w:r>
      <w:r>
        <w:rPr>
          <w:rFonts w:ascii="Times New Roman" w:hAnsi="Times New Roman" w:cs="Times New Roman"/>
          <w:sz w:val="28"/>
          <w:szCs w:val="28"/>
          <w:lang w:val="ky-KG"/>
        </w:rPr>
        <w:t>Тышкы эмгек миграциясы жөнүндө</w:t>
      </w:r>
      <w:r w:rsidRPr="009062C2">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 Кыргыз Республикасынын Мыйзамынын 14-беренесине ылайык </w:t>
      </w:r>
      <w:r>
        <w:rPr>
          <w:rFonts w:ascii="Times New Roman" w:hAnsi="Times New Roman" w:cs="Times New Roman"/>
          <w:sz w:val="28"/>
          <w:szCs w:val="28"/>
          <w:lang w:val="ky-KG"/>
        </w:rPr>
        <w:t>ч</w:t>
      </w:r>
      <w:r w:rsidRPr="009062C2">
        <w:rPr>
          <w:rFonts w:ascii="Times New Roman" w:hAnsi="Times New Roman" w:cs="Times New Roman"/>
          <w:sz w:val="28"/>
          <w:szCs w:val="28"/>
          <w:lang w:val="ky-KG"/>
        </w:rPr>
        <w:t>егарага танапташ эмгек-мигранттары Кыргыз Республикасынын аймагында акы төлөнүүчү жеке эмгектик иш-аракетин визасыз режимдин колдонулуу мөөнөтүнүн ичинде, Кыргыз Республикасынын салык салуу жана тышкы эмгек миграциясы чөйрөлөрүндөгү мыйзамдарына ылайык, Кыргыз Республикасынын аймагында жалданма жумушчуларды жалдоого укуксуз жеке эмгектик иш-аракетине патенттин негизинде жүзөгө ашырат.</w:t>
      </w:r>
    </w:p>
    <w:p w:rsidR="009062C2" w:rsidRDefault="009062C2" w:rsidP="009062C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Ч</w:t>
      </w:r>
      <w:r w:rsidRPr="009062C2">
        <w:rPr>
          <w:rFonts w:ascii="Times New Roman" w:hAnsi="Times New Roman" w:cs="Times New Roman"/>
          <w:sz w:val="28"/>
          <w:szCs w:val="28"/>
          <w:lang w:val="ky-KG"/>
        </w:rPr>
        <w:t>егарага танапташ эмгек-мигранттары (чет өлкөлүк жарандар) Кыргызстанда жүргөндө көбүнчө курулуш жана айыл чарба тармактарында иштешет, түшүм жыйноо, себүү жана башка жумуштарды аткарышат. Көптөгөн чет элдик жарандар курулуш бригадаларынын курамында куруучу болуп иштешет же жеке адамдарга үй куруу, турак-жайды майда оңдоо ж.б.у.с. кызмат көрсөтүшөт. Учурдагы визасыз режим коңшу мамлекеттердин жарандарынын Кыргыз Республикасына эркин кирүүсүнө жана убактылуу жумуштарда жалданып иштешине шарт түзөт. Алардын көпчүлүгү визасыз режимдин мөөнөтү бүткөнгө чейин кетишет жана иштөөнү улантуу үчүн кайра киришет.</w:t>
      </w:r>
    </w:p>
    <w:p w:rsidR="0084426D" w:rsidRPr="009062C2" w:rsidRDefault="009062C2" w:rsidP="009062C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Буга байланыштуу, Кыргыз Республикасынын Өкмөтүнүн 2015-жылдын 25-июнундагы №418 </w:t>
      </w:r>
      <w:r w:rsidRPr="00146526">
        <w:rPr>
          <w:rFonts w:ascii="Times New Roman" w:hAnsi="Times New Roman" w:cs="Times New Roman"/>
          <w:sz w:val="28"/>
          <w:szCs w:val="28"/>
          <w:lang w:val="ky-KG"/>
        </w:rPr>
        <w:t xml:space="preserve">«Иштин түрлөрү боюнча ыктыярдуу патенттин негизинде салыктын базалык суммасын бекитүү жөнүндө» </w:t>
      </w:r>
      <w:r>
        <w:rPr>
          <w:rFonts w:ascii="Times New Roman" w:hAnsi="Times New Roman" w:cs="Times New Roman"/>
          <w:sz w:val="28"/>
          <w:szCs w:val="28"/>
          <w:lang w:val="ky-KG"/>
        </w:rPr>
        <w:t xml:space="preserve">токтому </w:t>
      </w:r>
      <w:r w:rsidRPr="009062C2">
        <w:rPr>
          <w:rFonts w:ascii="Times New Roman" w:hAnsi="Times New Roman"/>
          <w:sz w:val="28"/>
          <w:szCs w:val="28"/>
          <w:lang w:val="ky-KG"/>
        </w:rPr>
        <w:t xml:space="preserve">менен бекитилген,  </w:t>
      </w:r>
      <w:r w:rsidRPr="009062C2">
        <w:rPr>
          <w:rFonts w:ascii="Times New Roman" w:hAnsi="Times New Roman" w:cs="Times New Roman"/>
          <w:sz w:val="28"/>
          <w:szCs w:val="28"/>
          <w:lang w:val="ky-KG"/>
        </w:rPr>
        <w:t>жеке эмгек иши үчүн ыктыярдуу патенттин негизинде салыктын базалык суммасы 2-тиркемеси</w:t>
      </w:r>
      <w:r>
        <w:rPr>
          <w:rFonts w:ascii="Times New Roman" w:hAnsi="Times New Roman" w:cs="Times New Roman"/>
          <w:sz w:val="28"/>
          <w:szCs w:val="28"/>
          <w:lang w:val="ky-KG"/>
        </w:rPr>
        <w:t xml:space="preserve"> салыктын 800 сом </w:t>
      </w:r>
      <w:r>
        <w:rPr>
          <w:rFonts w:ascii="Times New Roman" w:hAnsi="Times New Roman" w:cs="Times New Roman"/>
          <w:sz w:val="28"/>
          <w:szCs w:val="28"/>
          <w:lang w:val="ky-KG"/>
        </w:rPr>
        <w:lastRenderedPageBreak/>
        <w:t xml:space="preserve">өлчөмүндөгү базалык суммасы менен </w:t>
      </w:r>
      <w:r w:rsidRPr="009062C2">
        <w:rPr>
          <w:rFonts w:ascii="Times New Roman" w:hAnsi="Times New Roman" w:cs="Times New Roman"/>
          <w:sz w:val="28"/>
          <w:szCs w:val="28"/>
          <w:lang w:val="ky-KG"/>
        </w:rPr>
        <w:t>«</w:t>
      </w:r>
      <w:r>
        <w:rPr>
          <w:rFonts w:ascii="Times New Roman" w:hAnsi="Times New Roman"/>
          <w:sz w:val="28"/>
          <w:szCs w:val="28"/>
          <w:lang w:val="ky-KG"/>
        </w:rPr>
        <w:t>Кыргыз Республикасынын жарандарында жалданып иштеген чегарага танапташ эмгек-мигранттардын кызмат көрсөтүүлөрү</w:t>
      </w:r>
      <w:r w:rsidRPr="009062C2">
        <w:rPr>
          <w:rFonts w:ascii="Times New Roman" w:hAnsi="Times New Roman"/>
          <w:sz w:val="28"/>
          <w:szCs w:val="28"/>
          <w:lang w:val="ky-KG"/>
        </w:rPr>
        <w:t>»</w:t>
      </w:r>
      <w:r w:rsidRPr="009062C2">
        <w:rPr>
          <w:rFonts w:ascii="Times New Roman" w:hAnsi="Times New Roman" w:cs="Times New Roman"/>
          <w:sz w:val="28"/>
          <w:szCs w:val="28"/>
          <w:lang w:val="ky-KG"/>
        </w:rPr>
        <w:t xml:space="preserve"> мазмундагы 29-пункт менен толукталсын</w:t>
      </w:r>
      <w:r w:rsidR="0084426D" w:rsidRPr="009062C2">
        <w:rPr>
          <w:rFonts w:ascii="Times New Roman" w:hAnsi="Times New Roman" w:cs="Times New Roman"/>
          <w:sz w:val="28"/>
          <w:szCs w:val="28"/>
          <w:lang w:val="ky-KG"/>
        </w:rPr>
        <w:t xml:space="preserve">. </w:t>
      </w:r>
    </w:p>
    <w:p w:rsidR="009062C2" w:rsidRDefault="009062C2" w:rsidP="00A818DD">
      <w:pPr>
        <w:shd w:val="clear" w:color="auto" w:fill="FFFFFF"/>
        <w:ind w:right="10" w:firstLine="708"/>
        <w:jc w:val="both"/>
        <w:rPr>
          <w:sz w:val="28"/>
          <w:szCs w:val="28"/>
          <w:lang w:val="ky-KG"/>
        </w:rPr>
      </w:pPr>
      <w:r>
        <w:rPr>
          <w:sz w:val="28"/>
          <w:szCs w:val="28"/>
          <w:lang w:val="ky-KG"/>
        </w:rPr>
        <w:t xml:space="preserve">Белгилеп кетчү нерсе, аймактык салык органдары берген маалыматтарга ылайык чегарага танапташ эмгек-мигранттардын ар күндүк кирешеси орточо алганда </w:t>
      </w:r>
      <w:r w:rsidRPr="009062C2">
        <w:rPr>
          <w:sz w:val="28"/>
          <w:szCs w:val="28"/>
          <w:lang w:val="ky-KG"/>
        </w:rPr>
        <w:t>300 сомдон 400 сомго чейин (Баткен - 300 сом, Жалал</w:t>
      </w:r>
      <w:r w:rsidR="00B7431C">
        <w:rPr>
          <w:sz w:val="28"/>
          <w:szCs w:val="28"/>
          <w:lang w:val="ky-KG"/>
        </w:rPr>
        <w:t>-А</w:t>
      </w:r>
      <w:r w:rsidRPr="009062C2">
        <w:rPr>
          <w:sz w:val="28"/>
          <w:szCs w:val="28"/>
          <w:lang w:val="ky-KG"/>
        </w:rPr>
        <w:t>ба</w:t>
      </w:r>
      <w:r w:rsidR="00B7431C">
        <w:rPr>
          <w:sz w:val="28"/>
          <w:szCs w:val="28"/>
          <w:lang w:val="ky-KG"/>
        </w:rPr>
        <w:t>д</w:t>
      </w:r>
      <w:r w:rsidRPr="009062C2">
        <w:rPr>
          <w:sz w:val="28"/>
          <w:szCs w:val="28"/>
          <w:lang w:val="ky-KG"/>
        </w:rPr>
        <w:t xml:space="preserve"> - 350 сом жана Ош - 400 сом), орточо айлык дүң киреше 8300 сом, салык салынуучу киреше, чыгымдарды алып </w:t>
      </w:r>
      <w:r w:rsidR="00992D5C">
        <w:rPr>
          <w:sz w:val="28"/>
          <w:szCs w:val="28"/>
          <w:lang w:val="ky-KG"/>
        </w:rPr>
        <w:t>салганда (орточо айлык 300 сом)</w:t>
      </w:r>
      <w:r w:rsidRPr="009062C2">
        <w:rPr>
          <w:sz w:val="28"/>
          <w:szCs w:val="28"/>
          <w:lang w:val="ky-KG"/>
        </w:rPr>
        <w:t xml:space="preserve"> </w:t>
      </w:r>
      <w:r w:rsidR="00992D5C" w:rsidRPr="009062C2">
        <w:rPr>
          <w:sz w:val="28"/>
          <w:szCs w:val="28"/>
          <w:lang w:val="ky-KG"/>
        </w:rPr>
        <w:t>8000 сом</w:t>
      </w:r>
      <w:r w:rsidR="00992D5C">
        <w:rPr>
          <w:sz w:val="28"/>
          <w:szCs w:val="28"/>
          <w:lang w:val="ky-KG"/>
        </w:rPr>
        <w:t xml:space="preserve">ду, </w:t>
      </w:r>
      <w:r w:rsidR="00992D5C" w:rsidRPr="009062C2">
        <w:rPr>
          <w:sz w:val="28"/>
          <w:szCs w:val="28"/>
          <w:lang w:val="ky-KG"/>
        </w:rPr>
        <w:t xml:space="preserve">киреше салыгынын </w:t>
      </w:r>
      <w:r w:rsidR="00992D5C">
        <w:rPr>
          <w:sz w:val="28"/>
          <w:szCs w:val="28"/>
          <w:lang w:val="ky-KG"/>
        </w:rPr>
        <w:t xml:space="preserve">10% ставкасында </w:t>
      </w:r>
      <w:r w:rsidR="00992D5C" w:rsidRPr="009062C2">
        <w:rPr>
          <w:sz w:val="28"/>
          <w:szCs w:val="28"/>
          <w:lang w:val="ky-KG"/>
        </w:rPr>
        <w:t>иштин ушул түрүнө ыктыярдуу патенттин негизинде салыктын суммасы</w:t>
      </w:r>
      <w:r w:rsidR="00992D5C">
        <w:rPr>
          <w:sz w:val="28"/>
          <w:szCs w:val="28"/>
          <w:lang w:val="ky-KG"/>
        </w:rPr>
        <w:t xml:space="preserve"> </w:t>
      </w:r>
      <w:r w:rsidRPr="009062C2">
        <w:rPr>
          <w:sz w:val="28"/>
          <w:szCs w:val="28"/>
          <w:lang w:val="ky-KG"/>
        </w:rPr>
        <w:t>800 сомду түзөт, таблица төмөндө келтирилген:</w:t>
      </w:r>
      <w:r>
        <w:rPr>
          <w:sz w:val="28"/>
          <w:szCs w:val="28"/>
          <w:lang w:val="ky-KG"/>
        </w:rPr>
        <w:t xml:space="preserve"> </w:t>
      </w:r>
    </w:p>
    <w:p w:rsidR="00A818DD" w:rsidRPr="00992D5C" w:rsidRDefault="00A818DD" w:rsidP="00A818DD">
      <w:pPr>
        <w:shd w:val="clear" w:color="auto" w:fill="FFFFFF"/>
        <w:ind w:right="10"/>
        <w:jc w:val="both"/>
        <w:rPr>
          <w:sz w:val="28"/>
          <w:szCs w:val="28"/>
          <w:lang w:val="ky-KG"/>
        </w:rPr>
      </w:pPr>
    </w:p>
    <w:tbl>
      <w:tblPr>
        <w:tblW w:w="5012" w:type="pct"/>
        <w:tblInd w:w="-10" w:type="dxa"/>
        <w:tblLayout w:type="fixed"/>
        <w:tblCellMar>
          <w:left w:w="0" w:type="dxa"/>
          <w:right w:w="0" w:type="dxa"/>
        </w:tblCellMar>
        <w:tblLook w:val="04A0" w:firstRow="1" w:lastRow="0" w:firstColumn="1" w:lastColumn="0" w:noHBand="0" w:noVBand="1"/>
      </w:tblPr>
      <w:tblGrid>
        <w:gridCol w:w="437"/>
        <w:gridCol w:w="1620"/>
        <w:gridCol w:w="1018"/>
        <w:gridCol w:w="1149"/>
        <w:gridCol w:w="1289"/>
        <w:gridCol w:w="1212"/>
        <w:gridCol w:w="1403"/>
        <w:gridCol w:w="211"/>
        <w:gridCol w:w="1014"/>
      </w:tblGrid>
      <w:tr w:rsidR="00A818DD" w:rsidRPr="0019243E" w:rsidTr="001D2281">
        <w:tc>
          <w:tcPr>
            <w:tcW w:w="2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w:t>
            </w:r>
          </w:p>
        </w:tc>
        <w:tc>
          <w:tcPr>
            <w:tcW w:w="8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818DD" w:rsidRPr="00B7431C" w:rsidRDefault="00B7431C" w:rsidP="001D2281">
            <w:pPr>
              <w:pStyle w:val="tkTablica"/>
              <w:spacing w:line="240" w:lineRule="auto"/>
              <w:jc w:val="center"/>
              <w:rPr>
                <w:rFonts w:ascii="Times New Roman" w:hAnsi="Times New Roman" w:cs="Times New Roman"/>
                <w:sz w:val="18"/>
                <w:szCs w:val="18"/>
                <w:lang w:val="ky-KG"/>
              </w:rPr>
            </w:pPr>
            <w:r>
              <w:rPr>
                <w:rFonts w:ascii="Times New Roman" w:hAnsi="Times New Roman" w:cs="Times New Roman"/>
                <w:sz w:val="18"/>
                <w:szCs w:val="18"/>
                <w:lang w:val="ky-KG"/>
              </w:rPr>
              <w:t xml:space="preserve">Иштин түрү </w:t>
            </w:r>
          </w:p>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w:t>
            </w:r>
            <w:r w:rsidR="00B7431C" w:rsidRPr="00B7431C">
              <w:rPr>
                <w:rFonts w:ascii="Times New Roman" w:hAnsi="Times New Roman"/>
                <w:sz w:val="18"/>
                <w:szCs w:val="18"/>
                <w:lang w:val="ky-KG"/>
              </w:rPr>
              <w:t>чегарага танапташ эмгек-мигранттардын</w:t>
            </w:r>
            <w:r w:rsidR="00B7431C">
              <w:rPr>
                <w:rFonts w:ascii="Times New Roman" w:hAnsi="Times New Roman"/>
                <w:lang w:val="ky-KG"/>
              </w:rPr>
              <w:t xml:space="preserve"> </w:t>
            </w:r>
            <w:r w:rsidR="00B7431C">
              <w:rPr>
                <w:rFonts w:ascii="Times New Roman" w:hAnsi="Times New Roman" w:cs="Times New Roman"/>
                <w:sz w:val="18"/>
                <w:szCs w:val="18"/>
                <w:lang w:val="ky-KG"/>
              </w:rPr>
              <w:t>иши</w:t>
            </w:r>
            <w:r w:rsidRPr="00A818DD">
              <w:rPr>
                <w:rFonts w:ascii="Times New Roman" w:hAnsi="Times New Roman" w:cs="Times New Roman"/>
                <w:sz w:val="18"/>
                <w:szCs w:val="18"/>
              </w:rPr>
              <w:t>)</w:t>
            </w:r>
          </w:p>
        </w:tc>
        <w:tc>
          <w:tcPr>
            <w:tcW w:w="5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818DD" w:rsidRPr="00A818DD" w:rsidRDefault="00B7431C" w:rsidP="00B7431C">
            <w:pPr>
              <w:pStyle w:val="tkTablica"/>
              <w:spacing w:line="240" w:lineRule="auto"/>
              <w:jc w:val="center"/>
              <w:rPr>
                <w:rFonts w:ascii="Times New Roman" w:hAnsi="Times New Roman" w:cs="Times New Roman"/>
                <w:sz w:val="18"/>
                <w:szCs w:val="18"/>
              </w:rPr>
            </w:pPr>
            <w:r>
              <w:rPr>
                <w:rFonts w:ascii="Times New Roman" w:hAnsi="Times New Roman" w:cs="Times New Roman"/>
                <w:sz w:val="18"/>
                <w:szCs w:val="18"/>
                <w:lang w:val="ky-KG"/>
              </w:rPr>
              <w:t xml:space="preserve">1 күндө көрсөтүлгөн кызмат көрсөтүүдөн кирешенин көлөмү </w:t>
            </w:r>
            <w:r w:rsidR="00A818DD" w:rsidRPr="00A818DD">
              <w:rPr>
                <w:rFonts w:ascii="Times New Roman" w:hAnsi="Times New Roman" w:cs="Times New Roman"/>
                <w:sz w:val="18"/>
                <w:szCs w:val="18"/>
              </w:rPr>
              <w:t>(сом)</w:t>
            </w:r>
          </w:p>
        </w:tc>
        <w:tc>
          <w:tcPr>
            <w:tcW w:w="61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818DD" w:rsidRPr="00A818DD" w:rsidRDefault="00B7431C" w:rsidP="00B7431C">
            <w:pPr>
              <w:pStyle w:val="tkTablica"/>
              <w:spacing w:line="240" w:lineRule="auto"/>
              <w:jc w:val="center"/>
              <w:rPr>
                <w:rFonts w:ascii="Times New Roman" w:hAnsi="Times New Roman" w:cs="Times New Roman"/>
                <w:sz w:val="18"/>
                <w:szCs w:val="18"/>
              </w:rPr>
            </w:pPr>
            <w:r>
              <w:rPr>
                <w:rFonts w:ascii="Times New Roman" w:hAnsi="Times New Roman" w:cs="Times New Roman"/>
                <w:sz w:val="18"/>
                <w:szCs w:val="18"/>
                <w:lang w:val="ky-KG"/>
              </w:rPr>
              <w:t xml:space="preserve">1 айда көрсөтүлгөн кызмат көрсөтүүдөн кирешенин көлөмү </w:t>
            </w:r>
            <w:r w:rsidR="00A818DD" w:rsidRPr="00A818DD">
              <w:rPr>
                <w:rFonts w:ascii="Times New Roman" w:hAnsi="Times New Roman" w:cs="Times New Roman"/>
                <w:sz w:val="18"/>
                <w:szCs w:val="18"/>
              </w:rPr>
              <w:t xml:space="preserve">(гр. 3 х 24 </w:t>
            </w:r>
            <w:r>
              <w:rPr>
                <w:rFonts w:ascii="Times New Roman" w:hAnsi="Times New Roman" w:cs="Times New Roman"/>
                <w:sz w:val="18"/>
                <w:szCs w:val="18"/>
                <w:lang w:val="ky-KG"/>
              </w:rPr>
              <w:t>күн</w:t>
            </w:r>
            <w:r w:rsidR="00A818DD" w:rsidRPr="00A818DD">
              <w:rPr>
                <w:rFonts w:ascii="Times New Roman" w:hAnsi="Times New Roman" w:cs="Times New Roman"/>
                <w:sz w:val="18"/>
                <w:szCs w:val="18"/>
              </w:rPr>
              <w:t>) (сом)</w:t>
            </w:r>
          </w:p>
        </w:tc>
        <w:tc>
          <w:tcPr>
            <w:tcW w:w="6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818DD" w:rsidRPr="00A818DD" w:rsidRDefault="00B7431C" w:rsidP="001D2281">
            <w:pPr>
              <w:pStyle w:val="tkTablica"/>
              <w:spacing w:line="240" w:lineRule="auto"/>
              <w:jc w:val="center"/>
              <w:rPr>
                <w:rFonts w:ascii="Times New Roman" w:hAnsi="Times New Roman" w:cs="Times New Roman"/>
                <w:sz w:val="18"/>
                <w:szCs w:val="18"/>
              </w:rPr>
            </w:pPr>
            <w:r>
              <w:rPr>
                <w:rFonts w:ascii="Times New Roman" w:hAnsi="Times New Roman" w:cs="Times New Roman"/>
                <w:sz w:val="18"/>
                <w:szCs w:val="18"/>
                <w:lang w:val="ky-KG"/>
              </w:rPr>
              <w:t>КР СК ылайык алып салуулар</w:t>
            </w:r>
            <w:r w:rsidR="00A818DD" w:rsidRPr="00A818DD">
              <w:rPr>
                <w:rFonts w:ascii="Times New Roman" w:hAnsi="Times New Roman" w:cs="Times New Roman"/>
                <w:sz w:val="18"/>
                <w:szCs w:val="18"/>
              </w:rPr>
              <w:t xml:space="preserve">) 1 </w:t>
            </w:r>
            <w:r>
              <w:rPr>
                <w:rFonts w:ascii="Times New Roman" w:hAnsi="Times New Roman" w:cs="Times New Roman"/>
                <w:sz w:val="18"/>
                <w:szCs w:val="18"/>
                <w:lang w:val="ky-KG"/>
              </w:rPr>
              <w:t>айда</w:t>
            </w:r>
            <w:r w:rsidR="00A818DD" w:rsidRPr="00A818DD">
              <w:rPr>
                <w:rFonts w:ascii="Times New Roman" w:hAnsi="Times New Roman" w:cs="Times New Roman"/>
                <w:sz w:val="18"/>
                <w:szCs w:val="18"/>
              </w:rPr>
              <w:t xml:space="preserve"> (сом)</w:t>
            </w:r>
          </w:p>
          <w:p w:rsidR="00A818DD" w:rsidRPr="00A818DD" w:rsidRDefault="00A818DD" w:rsidP="00B7431C">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социал</w:t>
            </w:r>
            <w:r w:rsidR="00B7431C">
              <w:rPr>
                <w:rFonts w:ascii="Times New Roman" w:hAnsi="Times New Roman" w:cs="Times New Roman"/>
                <w:sz w:val="18"/>
                <w:szCs w:val="18"/>
                <w:lang w:val="ky-KG"/>
              </w:rPr>
              <w:t>дык</w:t>
            </w:r>
            <w:r w:rsidRPr="00A818DD">
              <w:rPr>
                <w:rFonts w:ascii="Times New Roman" w:hAnsi="Times New Roman" w:cs="Times New Roman"/>
                <w:sz w:val="18"/>
                <w:szCs w:val="18"/>
              </w:rPr>
              <w:t xml:space="preserve"> </w:t>
            </w:r>
            <w:r w:rsidR="00B7431C">
              <w:rPr>
                <w:rFonts w:ascii="Times New Roman" w:hAnsi="Times New Roman" w:cs="Times New Roman"/>
                <w:sz w:val="18"/>
                <w:szCs w:val="18"/>
                <w:lang w:val="ky-KG"/>
              </w:rPr>
              <w:t>чегерүү</w:t>
            </w:r>
            <w:r w:rsidRPr="00A818DD">
              <w:rPr>
                <w:rFonts w:ascii="Times New Roman" w:hAnsi="Times New Roman" w:cs="Times New Roman"/>
                <w:sz w:val="18"/>
                <w:szCs w:val="18"/>
              </w:rPr>
              <w:t xml:space="preserve"> (3%)</w:t>
            </w:r>
          </w:p>
        </w:tc>
        <w:tc>
          <w:tcPr>
            <w:tcW w:w="6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818DD" w:rsidRPr="00A818DD" w:rsidRDefault="00B7431C" w:rsidP="00B7431C">
            <w:pPr>
              <w:pStyle w:val="tkTablica"/>
              <w:spacing w:line="240" w:lineRule="auto"/>
              <w:jc w:val="center"/>
              <w:rPr>
                <w:rFonts w:ascii="Times New Roman" w:hAnsi="Times New Roman" w:cs="Times New Roman"/>
                <w:sz w:val="18"/>
                <w:szCs w:val="18"/>
              </w:rPr>
            </w:pPr>
            <w:r>
              <w:rPr>
                <w:rFonts w:ascii="Times New Roman" w:hAnsi="Times New Roman" w:cs="Times New Roman"/>
                <w:sz w:val="18"/>
                <w:szCs w:val="18"/>
                <w:lang w:val="ky-KG"/>
              </w:rPr>
              <w:t xml:space="preserve">1 айга салык салыгы боюнча салык салынган киреше </w:t>
            </w:r>
            <w:r w:rsidR="00A818DD" w:rsidRPr="00A818DD">
              <w:rPr>
                <w:rFonts w:ascii="Times New Roman" w:hAnsi="Times New Roman" w:cs="Times New Roman"/>
                <w:sz w:val="18"/>
                <w:szCs w:val="18"/>
              </w:rPr>
              <w:t>(гр.4 - гр.5) (сом)</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818DD" w:rsidRPr="00A818DD" w:rsidRDefault="00B7431C" w:rsidP="00B7431C">
            <w:pPr>
              <w:pStyle w:val="tkTablica"/>
              <w:spacing w:line="240" w:lineRule="auto"/>
              <w:jc w:val="center"/>
              <w:rPr>
                <w:rFonts w:ascii="Times New Roman" w:hAnsi="Times New Roman" w:cs="Times New Roman"/>
                <w:sz w:val="18"/>
                <w:szCs w:val="18"/>
              </w:rPr>
            </w:pPr>
            <w:r>
              <w:rPr>
                <w:rFonts w:ascii="Times New Roman" w:hAnsi="Times New Roman" w:cs="Times New Roman"/>
                <w:sz w:val="18"/>
                <w:szCs w:val="18"/>
                <w:lang w:val="ky-KG"/>
              </w:rPr>
              <w:t xml:space="preserve">КР СК 173-беренесине ылайык киреше салыгынын ставкасы </w:t>
            </w:r>
            <w:r w:rsidR="00A818DD" w:rsidRPr="00A818DD">
              <w:rPr>
                <w:rFonts w:ascii="Times New Roman" w:hAnsi="Times New Roman" w:cs="Times New Roman"/>
                <w:sz w:val="18"/>
                <w:szCs w:val="18"/>
              </w:rPr>
              <w:t>(%)</w:t>
            </w:r>
          </w:p>
        </w:tc>
        <w:tc>
          <w:tcPr>
            <w:tcW w:w="656" w:type="pct"/>
            <w:gridSpan w:val="2"/>
            <w:tcBorders>
              <w:top w:val="single" w:sz="8" w:space="0" w:color="auto"/>
              <w:left w:val="nil"/>
              <w:bottom w:val="single" w:sz="8" w:space="0" w:color="auto"/>
              <w:right w:val="single" w:sz="8" w:space="0" w:color="auto"/>
            </w:tcBorders>
          </w:tcPr>
          <w:p w:rsidR="00A818DD" w:rsidRPr="00A818DD" w:rsidRDefault="00B7431C" w:rsidP="001D2281">
            <w:pPr>
              <w:pStyle w:val="tkTablica"/>
              <w:spacing w:line="240" w:lineRule="auto"/>
              <w:jc w:val="center"/>
              <w:rPr>
                <w:rFonts w:ascii="Times New Roman" w:hAnsi="Times New Roman" w:cs="Times New Roman"/>
                <w:sz w:val="18"/>
                <w:szCs w:val="18"/>
              </w:rPr>
            </w:pPr>
            <w:r>
              <w:rPr>
                <w:rFonts w:ascii="Times New Roman" w:hAnsi="Times New Roman" w:cs="Times New Roman"/>
                <w:sz w:val="18"/>
                <w:szCs w:val="18"/>
                <w:lang w:val="ky-KG"/>
              </w:rPr>
              <w:t xml:space="preserve">Ыктыярдуу патенттин негизинде салыктын базалык ставкасы  </w:t>
            </w:r>
          </w:p>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(гр.6 х гр.7) (сом)</w:t>
            </w:r>
          </w:p>
        </w:tc>
      </w:tr>
      <w:tr w:rsidR="00A818DD" w:rsidRPr="00A818DD" w:rsidTr="001D2281">
        <w:tc>
          <w:tcPr>
            <w:tcW w:w="2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1</w:t>
            </w:r>
          </w:p>
        </w:tc>
        <w:tc>
          <w:tcPr>
            <w:tcW w:w="8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2</w:t>
            </w:r>
          </w:p>
        </w:tc>
        <w:tc>
          <w:tcPr>
            <w:tcW w:w="5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3</w:t>
            </w:r>
          </w:p>
        </w:tc>
        <w:tc>
          <w:tcPr>
            <w:tcW w:w="61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4</w:t>
            </w:r>
          </w:p>
        </w:tc>
        <w:tc>
          <w:tcPr>
            <w:tcW w:w="6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5</w:t>
            </w:r>
          </w:p>
        </w:tc>
        <w:tc>
          <w:tcPr>
            <w:tcW w:w="64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6</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7</w:t>
            </w:r>
          </w:p>
        </w:tc>
        <w:tc>
          <w:tcPr>
            <w:tcW w:w="656" w:type="pct"/>
            <w:gridSpan w:val="2"/>
            <w:tcBorders>
              <w:top w:val="single" w:sz="8" w:space="0" w:color="auto"/>
              <w:left w:val="nil"/>
              <w:bottom w:val="single" w:sz="8" w:space="0" w:color="auto"/>
              <w:right w:val="single" w:sz="8" w:space="0" w:color="auto"/>
            </w:tcBorders>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8</w:t>
            </w:r>
          </w:p>
        </w:tc>
      </w:tr>
      <w:tr w:rsidR="00A818DD" w:rsidRPr="00A818DD" w:rsidTr="001D2281">
        <w:trPr>
          <w:trHeight w:val="519"/>
        </w:trPr>
        <w:tc>
          <w:tcPr>
            <w:tcW w:w="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 1</w:t>
            </w:r>
          </w:p>
        </w:tc>
        <w:tc>
          <w:tcPr>
            <w:tcW w:w="866" w:type="pct"/>
            <w:tcBorders>
              <w:top w:val="nil"/>
              <w:left w:val="nil"/>
              <w:bottom w:val="single" w:sz="8" w:space="0" w:color="auto"/>
              <w:right w:val="single" w:sz="8" w:space="0" w:color="auto"/>
            </w:tcBorders>
            <w:tcMar>
              <w:top w:w="0" w:type="dxa"/>
              <w:left w:w="108" w:type="dxa"/>
              <w:bottom w:w="0" w:type="dxa"/>
              <w:right w:w="108" w:type="dxa"/>
            </w:tcMar>
            <w:hideMark/>
          </w:tcPr>
          <w:p w:rsidR="00A818DD" w:rsidRPr="00A818DD" w:rsidRDefault="00A818DD" w:rsidP="00B7431C">
            <w:pPr>
              <w:pStyle w:val="tkTablica"/>
              <w:spacing w:line="240" w:lineRule="auto"/>
              <w:rPr>
                <w:rFonts w:ascii="Times New Roman" w:hAnsi="Times New Roman" w:cs="Times New Roman"/>
                <w:sz w:val="18"/>
                <w:szCs w:val="18"/>
              </w:rPr>
            </w:pPr>
            <w:r w:rsidRPr="00A818DD">
              <w:rPr>
                <w:rFonts w:ascii="Times New Roman" w:hAnsi="Times New Roman" w:cs="Times New Roman"/>
                <w:sz w:val="18"/>
                <w:szCs w:val="18"/>
              </w:rPr>
              <w:t>Баткен обл.</w:t>
            </w:r>
          </w:p>
        </w:tc>
        <w:tc>
          <w:tcPr>
            <w:tcW w:w="544" w:type="pct"/>
            <w:tcBorders>
              <w:top w:val="nil"/>
              <w:left w:val="nil"/>
              <w:bottom w:val="single" w:sz="8" w:space="0" w:color="auto"/>
              <w:right w:val="single" w:sz="8" w:space="0" w:color="auto"/>
            </w:tcBorders>
            <w:tcMar>
              <w:top w:w="0" w:type="dxa"/>
              <w:left w:w="108" w:type="dxa"/>
              <w:bottom w:w="0" w:type="dxa"/>
              <w:right w:w="108" w:type="dxa"/>
            </w:tcMar>
            <w:hideMark/>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300</w:t>
            </w: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7200</w:t>
            </w:r>
          </w:p>
        </w:tc>
        <w:tc>
          <w:tcPr>
            <w:tcW w:w="689" w:type="pct"/>
            <w:tcBorders>
              <w:top w:val="nil"/>
              <w:left w:val="nil"/>
              <w:bottom w:val="single" w:sz="8" w:space="0" w:color="auto"/>
              <w:right w:val="single" w:sz="8" w:space="0" w:color="auto"/>
            </w:tcBorders>
            <w:tcMar>
              <w:top w:w="0" w:type="dxa"/>
              <w:left w:w="108" w:type="dxa"/>
              <w:bottom w:w="0" w:type="dxa"/>
              <w:right w:w="108" w:type="dxa"/>
            </w:tcMar>
            <w:hideMark/>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300</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6900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10</w:t>
            </w:r>
          </w:p>
        </w:tc>
        <w:tc>
          <w:tcPr>
            <w:tcW w:w="113" w:type="pct"/>
            <w:tcBorders>
              <w:top w:val="nil"/>
              <w:left w:val="nil"/>
              <w:bottom w:val="single" w:sz="8" w:space="0" w:color="auto"/>
              <w:right w:val="nil"/>
            </w:tcBorders>
          </w:tcPr>
          <w:p w:rsidR="00A818DD" w:rsidRPr="00A818DD" w:rsidRDefault="00A818DD" w:rsidP="001D2281">
            <w:pPr>
              <w:pStyle w:val="tkTablica"/>
              <w:spacing w:line="240" w:lineRule="auto"/>
              <w:jc w:val="center"/>
              <w:rPr>
                <w:rFonts w:ascii="Times New Roman" w:hAnsi="Times New Roman" w:cs="Times New Roman"/>
                <w:sz w:val="18"/>
                <w:szCs w:val="18"/>
              </w:rPr>
            </w:pPr>
          </w:p>
        </w:tc>
        <w:tc>
          <w:tcPr>
            <w:tcW w:w="543" w:type="pct"/>
            <w:tcBorders>
              <w:top w:val="nil"/>
              <w:left w:val="nil"/>
              <w:bottom w:val="single" w:sz="8" w:space="0" w:color="auto"/>
              <w:right w:val="single" w:sz="8" w:space="0" w:color="auto"/>
            </w:tcBorders>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690</w:t>
            </w:r>
          </w:p>
        </w:tc>
      </w:tr>
      <w:tr w:rsidR="00A818DD" w:rsidRPr="00A818DD" w:rsidTr="001D2281">
        <w:trPr>
          <w:trHeight w:val="471"/>
        </w:trPr>
        <w:tc>
          <w:tcPr>
            <w:tcW w:w="23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 3</w:t>
            </w:r>
          </w:p>
        </w:tc>
        <w:tc>
          <w:tcPr>
            <w:tcW w:w="866" w:type="pct"/>
            <w:tcBorders>
              <w:top w:val="nil"/>
              <w:left w:val="nil"/>
              <w:bottom w:val="single" w:sz="8" w:space="0" w:color="auto"/>
              <w:right w:val="single" w:sz="8" w:space="0" w:color="auto"/>
            </w:tcBorders>
            <w:tcMar>
              <w:top w:w="0" w:type="dxa"/>
              <w:left w:w="108" w:type="dxa"/>
              <w:bottom w:w="0" w:type="dxa"/>
              <w:right w:w="108" w:type="dxa"/>
            </w:tcMar>
          </w:tcPr>
          <w:p w:rsidR="00A818DD" w:rsidRPr="00A818DD" w:rsidRDefault="00A818DD" w:rsidP="00B7431C">
            <w:pPr>
              <w:pStyle w:val="tkTablica"/>
              <w:spacing w:line="240" w:lineRule="auto"/>
              <w:rPr>
                <w:rFonts w:ascii="Times New Roman" w:hAnsi="Times New Roman" w:cs="Times New Roman"/>
                <w:sz w:val="18"/>
                <w:szCs w:val="18"/>
              </w:rPr>
            </w:pPr>
            <w:proofErr w:type="spellStart"/>
            <w:r w:rsidRPr="00A818DD">
              <w:rPr>
                <w:rFonts w:ascii="Times New Roman" w:hAnsi="Times New Roman" w:cs="Times New Roman"/>
                <w:sz w:val="18"/>
                <w:szCs w:val="18"/>
              </w:rPr>
              <w:t>Жалал</w:t>
            </w:r>
            <w:proofErr w:type="spellEnd"/>
            <w:r w:rsidR="00B7431C">
              <w:rPr>
                <w:rFonts w:ascii="Times New Roman" w:hAnsi="Times New Roman" w:cs="Times New Roman"/>
                <w:sz w:val="18"/>
                <w:szCs w:val="18"/>
                <w:lang w:val="ky-KG"/>
              </w:rPr>
              <w:t>-А</w:t>
            </w:r>
            <w:r w:rsidRPr="00A818DD">
              <w:rPr>
                <w:rFonts w:ascii="Times New Roman" w:hAnsi="Times New Roman" w:cs="Times New Roman"/>
                <w:sz w:val="18"/>
                <w:szCs w:val="18"/>
              </w:rPr>
              <w:t>ба</w:t>
            </w:r>
            <w:r w:rsidR="00B7431C">
              <w:rPr>
                <w:rFonts w:ascii="Times New Roman" w:hAnsi="Times New Roman" w:cs="Times New Roman"/>
                <w:sz w:val="18"/>
                <w:szCs w:val="18"/>
                <w:lang w:val="ky-KG"/>
              </w:rPr>
              <w:t>д</w:t>
            </w:r>
            <w:r w:rsidRPr="00A818DD">
              <w:rPr>
                <w:rFonts w:ascii="Times New Roman" w:hAnsi="Times New Roman" w:cs="Times New Roman"/>
                <w:sz w:val="18"/>
                <w:szCs w:val="18"/>
              </w:rPr>
              <w:t xml:space="preserve"> обл.</w:t>
            </w:r>
          </w:p>
        </w:tc>
        <w:tc>
          <w:tcPr>
            <w:tcW w:w="544" w:type="pct"/>
            <w:tcBorders>
              <w:top w:val="nil"/>
              <w:left w:val="nil"/>
              <w:bottom w:val="single" w:sz="8" w:space="0" w:color="auto"/>
              <w:right w:val="single" w:sz="8" w:space="0" w:color="auto"/>
            </w:tcBorders>
            <w:tcMar>
              <w:top w:w="0" w:type="dxa"/>
              <w:left w:w="108" w:type="dxa"/>
              <w:bottom w:w="0" w:type="dxa"/>
              <w:right w:w="108" w:type="dxa"/>
            </w:tcMar>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350</w:t>
            </w:r>
          </w:p>
        </w:tc>
        <w:tc>
          <w:tcPr>
            <w:tcW w:w="614" w:type="pct"/>
            <w:tcBorders>
              <w:top w:val="nil"/>
              <w:left w:val="nil"/>
              <w:bottom w:val="single" w:sz="8" w:space="0" w:color="auto"/>
              <w:right w:val="single" w:sz="8" w:space="0" w:color="auto"/>
            </w:tcBorders>
            <w:tcMar>
              <w:top w:w="0" w:type="dxa"/>
              <w:left w:w="108" w:type="dxa"/>
              <w:bottom w:w="0" w:type="dxa"/>
              <w:right w:w="108" w:type="dxa"/>
            </w:tcMar>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8400</w:t>
            </w:r>
          </w:p>
        </w:tc>
        <w:tc>
          <w:tcPr>
            <w:tcW w:w="689" w:type="pct"/>
            <w:tcBorders>
              <w:top w:val="nil"/>
              <w:left w:val="nil"/>
              <w:bottom w:val="single" w:sz="8" w:space="0" w:color="auto"/>
              <w:right w:val="single" w:sz="8" w:space="0" w:color="auto"/>
            </w:tcBorders>
            <w:tcMar>
              <w:top w:w="0" w:type="dxa"/>
              <w:left w:w="108" w:type="dxa"/>
              <w:bottom w:w="0" w:type="dxa"/>
              <w:right w:w="108" w:type="dxa"/>
            </w:tcMar>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300</w:t>
            </w:r>
          </w:p>
        </w:tc>
        <w:tc>
          <w:tcPr>
            <w:tcW w:w="648" w:type="pct"/>
            <w:tcBorders>
              <w:top w:val="nil"/>
              <w:left w:val="nil"/>
              <w:bottom w:val="single" w:sz="8" w:space="0" w:color="auto"/>
              <w:right w:val="single" w:sz="8" w:space="0" w:color="auto"/>
            </w:tcBorders>
            <w:tcMar>
              <w:top w:w="0" w:type="dxa"/>
              <w:left w:w="108" w:type="dxa"/>
              <w:bottom w:w="0" w:type="dxa"/>
              <w:right w:w="108" w:type="dxa"/>
            </w:tcMar>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8100</w:t>
            </w:r>
          </w:p>
        </w:tc>
        <w:tc>
          <w:tcPr>
            <w:tcW w:w="750" w:type="pct"/>
            <w:tcBorders>
              <w:top w:val="nil"/>
              <w:left w:val="nil"/>
              <w:bottom w:val="single" w:sz="8" w:space="0" w:color="auto"/>
              <w:right w:val="single" w:sz="8" w:space="0" w:color="auto"/>
            </w:tcBorders>
            <w:tcMar>
              <w:top w:w="0" w:type="dxa"/>
              <w:left w:w="108" w:type="dxa"/>
              <w:bottom w:w="0" w:type="dxa"/>
              <w:right w:w="108" w:type="dxa"/>
            </w:tcMar>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10</w:t>
            </w:r>
          </w:p>
        </w:tc>
        <w:tc>
          <w:tcPr>
            <w:tcW w:w="113" w:type="pct"/>
            <w:tcBorders>
              <w:top w:val="nil"/>
              <w:left w:val="nil"/>
              <w:bottom w:val="single" w:sz="8" w:space="0" w:color="auto"/>
              <w:right w:val="nil"/>
            </w:tcBorders>
          </w:tcPr>
          <w:p w:rsidR="00A818DD" w:rsidRPr="00A818DD" w:rsidRDefault="00A818DD" w:rsidP="001D2281">
            <w:pPr>
              <w:pStyle w:val="tkTablica"/>
              <w:spacing w:line="240" w:lineRule="auto"/>
              <w:jc w:val="center"/>
              <w:rPr>
                <w:rFonts w:ascii="Times New Roman" w:hAnsi="Times New Roman" w:cs="Times New Roman"/>
                <w:sz w:val="18"/>
                <w:szCs w:val="18"/>
              </w:rPr>
            </w:pPr>
          </w:p>
        </w:tc>
        <w:tc>
          <w:tcPr>
            <w:tcW w:w="543" w:type="pct"/>
            <w:tcBorders>
              <w:top w:val="nil"/>
              <w:left w:val="nil"/>
              <w:bottom w:val="single" w:sz="8" w:space="0" w:color="auto"/>
              <w:right w:val="single" w:sz="8" w:space="0" w:color="auto"/>
            </w:tcBorders>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810</w:t>
            </w:r>
          </w:p>
        </w:tc>
      </w:tr>
      <w:tr w:rsidR="00A818DD" w:rsidRPr="00A818DD" w:rsidTr="001D2281">
        <w:trPr>
          <w:trHeight w:val="424"/>
        </w:trPr>
        <w:tc>
          <w:tcPr>
            <w:tcW w:w="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 2</w:t>
            </w:r>
          </w:p>
        </w:tc>
        <w:tc>
          <w:tcPr>
            <w:tcW w:w="866" w:type="pct"/>
            <w:tcBorders>
              <w:top w:val="nil"/>
              <w:left w:val="nil"/>
              <w:bottom w:val="single" w:sz="8" w:space="0" w:color="auto"/>
              <w:right w:val="single" w:sz="8" w:space="0" w:color="auto"/>
            </w:tcBorders>
            <w:tcMar>
              <w:top w:w="0" w:type="dxa"/>
              <w:left w:w="108" w:type="dxa"/>
              <w:bottom w:w="0" w:type="dxa"/>
              <w:right w:w="108" w:type="dxa"/>
            </w:tcMar>
            <w:hideMark/>
          </w:tcPr>
          <w:p w:rsidR="00A818DD" w:rsidRPr="00A818DD" w:rsidRDefault="00A818DD" w:rsidP="00B7431C">
            <w:pPr>
              <w:pStyle w:val="tkTablica"/>
              <w:spacing w:line="240" w:lineRule="auto"/>
              <w:rPr>
                <w:rFonts w:ascii="Times New Roman" w:hAnsi="Times New Roman" w:cs="Times New Roman"/>
                <w:sz w:val="18"/>
                <w:szCs w:val="18"/>
              </w:rPr>
            </w:pPr>
            <w:r w:rsidRPr="00A818DD">
              <w:rPr>
                <w:rFonts w:ascii="Times New Roman" w:hAnsi="Times New Roman" w:cs="Times New Roman"/>
                <w:sz w:val="18"/>
                <w:szCs w:val="18"/>
              </w:rPr>
              <w:t>Ош обл.</w:t>
            </w:r>
          </w:p>
        </w:tc>
        <w:tc>
          <w:tcPr>
            <w:tcW w:w="544" w:type="pct"/>
            <w:tcBorders>
              <w:top w:val="nil"/>
              <w:left w:val="nil"/>
              <w:bottom w:val="single" w:sz="8" w:space="0" w:color="auto"/>
              <w:right w:val="single" w:sz="8" w:space="0" w:color="auto"/>
            </w:tcBorders>
            <w:tcMar>
              <w:top w:w="0" w:type="dxa"/>
              <w:left w:w="108" w:type="dxa"/>
              <w:bottom w:w="0" w:type="dxa"/>
              <w:right w:w="108" w:type="dxa"/>
            </w:tcMar>
            <w:hideMark/>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400</w:t>
            </w: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9600</w:t>
            </w:r>
          </w:p>
        </w:tc>
        <w:tc>
          <w:tcPr>
            <w:tcW w:w="689" w:type="pct"/>
            <w:tcBorders>
              <w:top w:val="nil"/>
              <w:left w:val="nil"/>
              <w:bottom w:val="single" w:sz="8" w:space="0" w:color="auto"/>
              <w:right w:val="single" w:sz="8" w:space="0" w:color="auto"/>
            </w:tcBorders>
            <w:tcMar>
              <w:top w:w="0" w:type="dxa"/>
              <w:left w:w="108" w:type="dxa"/>
              <w:bottom w:w="0" w:type="dxa"/>
              <w:right w:w="108" w:type="dxa"/>
            </w:tcMar>
            <w:hideMark/>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300</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9300</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10</w:t>
            </w:r>
          </w:p>
        </w:tc>
        <w:tc>
          <w:tcPr>
            <w:tcW w:w="113" w:type="pct"/>
            <w:tcBorders>
              <w:top w:val="nil"/>
              <w:left w:val="nil"/>
              <w:bottom w:val="single" w:sz="8" w:space="0" w:color="auto"/>
              <w:right w:val="nil"/>
            </w:tcBorders>
          </w:tcPr>
          <w:p w:rsidR="00A818DD" w:rsidRPr="00A818DD" w:rsidRDefault="00A818DD" w:rsidP="001D2281">
            <w:pPr>
              <w:pStyle w:val="tkTablica"/>
              <w:spacing w:line="240" w:lineRule="auto"/>
              <w:jc w:val="center"/>
              <w:rPr>
                <w:rFonts w:ascii="Times New Roman" w:hAnsi="Times New Roman" w:cs="Times New Roman"/>
                <w:sz w:val="18"/>
                <w:szCs w:val="18"/>
              </w:rPr>
            </w:pPr>
          </w:p>
        </w:tc>
        <w:tc>
          <w:tcPr>
            <w:tcW w:w="543" w:type="pct"/>
            <w:tcBorders>
              <w:top w:val="nil"/>
              <w:left w:val="nil"/>
              <w:bottom w:val="single" w:sz="8" w:space="0" w:color="auto"/>
              <w:right w:val="single" w:sz="8" w:space="0" w:color="auto"/>
            </w:tcBorders>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930</w:t>
            </w:r>
          </w:p>
        </w:tc>
      </w:tr>
      <w:tr w:rsidR="00A818DD" w:rsidRPr="00A818DD" w:rsidTr="001D2281">
        <w:trPr>
          <w:trHeight w:val="694"/>
        </w:trPr>
        <w:tc>
          <w:tcPr>
            <w:tcW w:w="2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818DD" w:rsidRPr="00A818DD" w:rsidRDefault="00A818DD" w:rsidP="001D2281">
            <w:pPr>
              <w:pStyle w:val="tkTablica"/>
              <w:spacing w:line="240" w:lineRule="auto"/>
              <w:jc w:val="center"/>
              <w:rPr>
                <w:rFonts w:ascii="Times New Roman" w:hAnsi="Times New Roman" w:cs="Times New Roman"/>
                <w:sz w:val="18"/>
                <w:szCs w:val="18"/>
              </w:rPr>
            </w:pPr>
            <w:r w:rsidRPr="00A818DD">
              <w:rPr>
                <w:rFonts w:ascii="Times New Roman" w:hAnsi="Times New Roman" w:cs="Times New Roman"/>
                <w:sz w:val="18"/>
                <w:szCs w:val="18"/>
              </w:rPr>
              <w:t> </w:t>
            </w:r>
          </w:p>
        </w:tc>
        <w:tc>
          <w:tcPr>
            <w:tcW w:w="866" w:type="pct"/>
            <w:tcBorders>
              <w:top w:val="nil"/>
              <w:left w:val="nil"/>
              <w:bottom w:val="single" w:sz="8" w:space="0" w:color="auto"/>
              <w:right w:val="single" w:sz="8" w:space="0" w:color="auto"/>
            </w:tcBorders>
            <w:tcMar>
              <w:top w:w="0" w:type="dxa"/>
              <w:left w:w="108" w:type="dxa"/>
              <w:bottom w:w="0" w:type="dxa"/>
              <w:right w:w="108" w:type="dxa"/>
            </w:tcMar>
            <w:hideMark/>
          </w:tcPr>
          <w:p w:rsidR="00A818DD" w:rsidRPr="00A2602B" w:rsidRDefault="00A2602B" w:rsidP="001D2281">
            <w:pPr>
              <w:pStyle w:val="tkTablica"/>
              <w:spacing w:line="240" w:lineRule="auto"/>
              <w:jc w:val="center"/>
              <w:rPr>
                <w:rFonts w:ascii="Times New Roman" w:hAnsi="Times New Roman" w:cs="Times New Roman"/>
                <w:b/>
                <w:sz w:val="18"/>
                <w:szCs w:val="18"/>
                <w:lang w:val="ky-KG"/>
              </w:rPr>
            </w:pPr>
            <w:r>
              <w:rPr>
                <w:rFonts w:ascii="Times New Roman" w:hAnsi="Times New Roman" w:cs="Times New Roman"/>
                <w:b/>
                <w:sz w:val="18"/>
                <w:szCs w:val="18"/>
                <w:lang w:val="ky-KG"/>
              </w:rPr>
              <w:t>Патенттин жыйынды орточо ставкасы</w:t>
            </w:r>
          </w:p>
        </w:tc>
        <w:tc>
          <w:tcPr>
            <w:tcW w:w="544" w:type="pct"/>
            <w:tcBorders>
              <w:top w:val="nil"/>
              <w:left w:val="nil"/>
              <w:bottom w:val="single" w:sz="8" w:space="0" w:color="auto"/>
              <w:right w:val="single" w:sz="8" w:space="0" w:color="auto"/>
            </w:tcBorders>
            <w:tcMar>
              <w:top w:w="0" w:type="dxa"/>
              <w:left w:w="108" w:type="dxa"/>
              <w:bottom w:w="0" w:type="dxa"/>
              <w:right w:w="108" w:type="dxa"/>
            </w:tcMar>
            <w:hideMark/>
          </w:tcPr>
          <w:p w:rsidR="00A818DD" w:rsidRPr="00A818DD" w:rsidRDefault="00A818DD" w:rsidP="001D2281">
            <w:pPr>
              <w:pStyle w:val="tkTablica"/>
              <w:spacing w:line="240" w:lineRule="auto"/>
              <w:rPr>
                <w:rFonts w:ascii="Times New Roman" w:hAnsi="Times New Roman" w:cs="Times New Roman"/>
                <w:sz w:val="18"/>
                <w:szCs w:val="18"/>
              </w:rPr>
            </w:pPr>
            <w:r w:rsidRPr="00A818DD">
              <w:rPr>
                <w:rFonts w:ascii="Times New Roman" w:hAnsi="Times New Roman" w:cs="Times New Roman"/>
                <w:sz w:val="18"/>
                <w:szCs w:val="18"/>
              </w:rPr>
              <w:t> </w:t>
            </w:r>
          </w:p>
        </w:tc>
        <w:tc>
          <w:tcPr>
            <w:tcW w:w="614" w:type="pct"/>
            <w:tcBorders>
              <w:top w:val="nil"/>
              <w:left w:val="nil"/>
              <w:bottom w:val="single" w:sz="8" w:space="0" w:color="auto"/>
              <w:right w:val="single" w:sz="8" w:space="0" w:color="auto"/>
            </w:tcBorders>
            <w:tcMar>
              <w:top w:w="0" w:type="dxa"/>
              <w:left w:w="108" w:type="dxa"/>
              <w:bottom w:w="0" w:type="dxa"/>
              <w:right w:w="108" w:type="dxa"/>
            </w:tcMar>
            <w:hideMark/>
          </w:tcPr>
          <w:p w:rsidR="00A818DD" w:rsidRPr="00A818DD" w:rsidRDefault="00A818DD" w:rsidP="001D2281">
            <w:pPr>
              <w:pStyle w:val="tkTablica"/>
              <w:spacing w:line="240" w:lineRule="auto"/>
              <w:rPr>
                <w:rFonts w:ascii="Times New Roman" w:hAnsi="Times New Roman" w:cs="Times New Roman"/>
                <w:sz w:val="18"/>
                <w:szCs w:val="18"/>
              </w:rPr>
            </w:pPr>
            <w:r w:rsidRPr="00A818DD">
              <w:rPr>
                <w:rFonts w:ascii="Times New Roman" w:hAnsi="Times New Roman" w:cs="Times New Roman"/>
                <w:sz w:val="18"/>
                <w:szCs w:val="18"/>
              </w:rPr>
              <w:t> </w:t>
            </w:r>
          </w:p>
        </w:tc>
        <w:tc>
          <w:tcPr>
            <w:tcW w:w="689" w:type="pct"/>
            <w:tcBorders>
              <w:top w:val="nil"/>
              <w:left w:val="nil"/>
              <w:bottom w:val="single" w:sz="8" w:space="0" w:color="auto"/>
              <w:right w:val="single" w:sz="8" w:space="0" w:color="auto"/>
            </w:tcBorders>
            <w:tcMar>
              <w:top w:w="0" w:type="dxa"/>
              <w:left w:w="108" w:type="dxa"/>
              <w:bottom w:w="0" w:type="dxa"/>
              <w:right w:w="108" w:type="dxa"/>
            </w:tcMar>
            <w:hideMark/>
          </w:tcPr>
          <w:p w:rsidR="00A818DD" w:rsidRPr="00A818DD" w:rsidRDefault="00A818DD" w:rsidP="001D2281">
            <w:pPr>
              <w:pStyle w:val="tkTablica"/>
              <w:spacing w:line="240" w:lineRule="auto"/>
              <w:rPr>
                <w:rFonts w:ascii="Times New Roman" w:hAnsi="Times New Roman" w:cs="Times New Roman"/>
                <w:sz w:val="18"/>
                <w:szCs w:val="18"/>
              </w:rPr>
            </w:pPr>
            <w:r w:rsidRPr="00A818DD">
              <w:rPr>
                <w:rFonts w:ascii="Times New Roman" w:hAnsi="Times New Roman" w:cs="Times New Roman"/>
                <w:sz w:val="18"/>
                <w:szCs w:val="18"/>
              </w:rPr>
              <w:t> </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A818DD" w:rsidRPr="00A818DD" w:rsidRDefault="00A818DD" w:rsidP="001D2281">
            <w:pPr>
              <w:pStyle w:val="tkTablica"/>
              <w:spacing w:line="240" w:lineRule="auto"/>
              <w:rPr>
                <w:rFonts w:ascii="Times New Roman" w:hAnsi="Times New Roman" w:cs="Times New Roman"/>
                <w:sz w:val="18"/>
                <w:szCs w:val="18"/>
              </w:rPr>
            </w:pPr>
            <w:r w:rsidRPr="00A818DD">
              <w:rPr>
                <w:rFonts w:ascii="Times New Roman" w:hAnsi="Times New Roman" w:cs="Times New Roman"/>
                <w:sz w:val="18"/>
                <w:szCs w:val="18"/>
              </w:rP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A818DD" w:rsidRPr="00A818DD" w:rsidRDefault="00A818DD" w:rsidP="001D2281">
            <w:pPr>
              <w:pStyle w:val="tkTablica"/>
              <w:spacing w:line="240" w:lineRule="auto"/>
              <w:rPr>
                <w:rFonts w:ascii="Times New Roman" w:hAnsi="Times New Roman" w:cs="Times New Roman"/>
                <w:sz w:val="18"/>
                <w:szCs w:val="18"/>
              </w:rPr>
            </w:pPr>
            <w:r w:rsidRPr="00A818DD">
              <w:rPr>
                <w:rFonts w:ascii="Times New Roman" w:hAnsi="Times New Roman" w:cs="Times New Roman"/>
                <w:sz w:val="18"/>
                <w:szCs w:val="18"/>
              </w:rPr>
              <w:t> </w:t>
            </w:r>
          </w:p>
        </w:tc>
        <w:tc>
          <w:tcPr>
            <w:tcW w:w="113" w:type="pct"/>
            <w:tcBorders>
              <w:top w:val="nil"/>
              <w:left w:val="nil"/>
              <w:bottom w:val="single" w:sz="8" w:space="0" w:color="auto"/>
              <w:right w:val="nil"/>
            </w:tcBorders>
          </w:tcPr>
          <w:p w:rsidR="00A818DD" w:rsidRPr="00A818DD" w:rsidRDefault="00A818DD" w:rsidP="001D2281">
            <w:pPr>
              <w:pStyle w:val="tkTablica"/>
              <w:spacing w:line="240" w:lineRule="auto"/>
              <w:rPr>
                <w:rFonts w:ascii="Times New Roman" w:hAnsi="Times New Roman" w:cs="Times New Roman"/>
                <w:sz w:val="18"/>
                <w:szCs w:val="18"/>
              </w:rPr>
            </w:pPr>
          </w:p>
        </w:tc>
        <w:tc>
          <w:tcPr>
            <w:tcW w:w="543" w:type="pct"/>
            <w:tcBorders>
              <w:top w:val="nil"/>
              <w:left w:val="nil"/>
              <w:bottom w:val="single" w:sz="8" w:space="0" w:color="auto"/>
              <w:right w:val="single" w:sz="8" w:space="0" w:color="auto"/>
            </w:tcBorders>
          </w:tcPr>
          <w:p w:rsidR="00A818DD" w:rsidRPr="00A818DD" w:rsidRDefault="00A818DD" w:rsidP="001D2281">
            <w:pPr>
              <w:pStyle w:val="tkTablica"/>
              <w:spacing w:line="240" w:lineRule="auto"/>
              <w:jc w:val="center"/>
              <w:rPr>
                <w:rFonts w:ascii="Times New Roman" w:hAnsi="Times New Roman" w:cs="Times New Roman"/>
                <w:b/>
                <w:sz w:val="18"/>
                <w:szCs w:val="18"/>
              </w:rPr>
            </w:pPr>
          </w:p>
          <w:p w:rsidR="00A818DD" w:rsidRPr="00A818DD" w:rsidRDefault="00A818DD" w:rsidP="001D2281">
            <w:pPr>
              <w:pStyle w:val="tkTablica"/>
              <w:spacing w:line="240" w:lineRule="auto"/>
              <w:jc w:val="center"/>
              <w:rPr>
                <w:rFonts w:ascii="Times New Roman" w:hAnsi="Times New Roman" w:cs="Times New Roman"/>
                <w:b/>
                <w:sz w:val="18"/>
                <w:szCs w:val="18"/>
              </w:rPr>
            </w:pPr>
            <w:r w:rsidRPr="00A818DD">
              <w:rPr>
                <w:rFonts w:ascii="Times New Roman" w:hAnsi="Times New Roman" w:cs="Times New Roman"/>
                <w:b/>
                <w:sz w:val="18"/>
                <w:szCs w:val="18"/>
              </w:rPr>
              <w:t>800</w:t>
            </w:r>
          </w:p>
        </w:tc>
      </w:tr>
    </w:tbl>
    <w:p w:rsidR="00A818DD" w:rsidRPr="00A818DD" w:rsidRDefault="00A818DD" w:rsidP="00A818DD">
      <w:pPr>
        <w:pStyle w:val="a5"/>
        <w:shd w:val="clear" w:color="auto" w:fill="FFFFFF"/>
        <w:ind w:left="1069" w:right="10"/>
        <w:jc w:val="both"/>
        <w:rPr>
          <w:sz w:val="18"/>
          <w:szCs w:val="18"/>
        </w:rPr>
      </w:pPr>
    </w:p>
    <w:p w:rsidR="00280C0F" w:rsidRPr="00DD3F35" w:rsidRDefault="00DD3F35" w:rsidP="00DD3F35">
      <w:pPr>
        <w:ind w:firstLine="708"/>
        <w:jc w:val="both"/>
        <w:rPr>
          <w:b/>
          <w:sz w:val="28"/>
          <w:szCs w:val="28"/>
          <w:lang w:val="ky-KG"/>
        </w:rPr>
      </w:pPr>
      <w:r>
        <w:rPr>
          <w:b/>
          <w:sz w:val="28"/>
          <w:szCs w:val="28"/>
          <w:lang w:val="ky-KG"/>
        </w:rPr>
        <w:t>3.</w:t>
      </w:r>
      <w:r w:rsidR="00490330">
        <w:rPr>
          <w:b/>
          <w:sz w:val="28"/>
          <w:szCs w:val="28"/>
          <w:lang w:val="ky-KG"/>
        </w:rPr>
        <w:t xml:space="preserve"> </w:t>
      </w:r>
      <w:r w:rsidR="00A2602B">
        <w:rPr>
          <w:b/>
          <w:sz w:val="28"/>
          <w:szCs w:val="28"/>
          <w:lang w:val="ky-KG"/>
        </w:rPr>
        <w:t xml:space="preserve">Долбоордун колдонуудагы мыйзамдарга шайкештигин талдоо </w:t>
      </w:r>
    </w:p>
    <w:p w:rsidR="00490330" w:rsidRDefault="00490330" w:rsidP="00280C0F">
      <w:pPr>
        <w:ind w:firstLine="708"/>
        <w:jc w:val="both"/>
        <w:rPr>
          <w:sz w:val="28"/>
          <w:szCs w:val="28"/>
          <w:lang w:val="ky-KG"/>
        </w:rPr>
      </w:pPr>
      <w:r>
        <w:rPr>
          <w:sz w:val="28"/>
          <w:szCs w:val="28"/>
          <w:lang w:val="ky-KG"/>
        </w:rPr>
        <w:t xml:space="preserve">Сунушталган токтом долбоору Кыргыз Республикасынын колдонуудагы мыйзамдарынын ченемдерине, ошондой эле Кыргыз Республикасы катышуучусу болуп саналган, белгиленген тартипте күчүнө кирген эл аралык келишимдерге каршы келбейт. </w:t>
      </w:r>
    </w:p>
    <w:p w:rsidR="00280C0F" w:rsidRDefault="00280C0F" w:rsidP="00280C0F">
      <w:pPr>
        <w:ind w:firstLine="708"/>
        <w:jc w:val="both"/>
        <w:rPr>
          <w:b/>
          <w:sz w:val="28"/>
          <w:szCs w:val="28"/>
          <w:lang w:val="ky-KG"/>
        </w:rPr>
      </w:pPr>
      <w:r>
        <w:rPr>
          <w:b/>
          <w:sz w:val="28"/>
          <w:szCs w:val="28"/>
          <w:lang w:val="ky-KG"/>
        </w:rPr>
        <w:t xml:space="preserve">4. </w:t>
      </w:r>
      <w:r w:rsidR="00A2602B" w:rsidRPr="00A2602B">
        <w:rPr>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490330" w:rsidRDefault="00490330" w:rsidP="00EB6DEE">
      <w:pPr>
        <w:pStyle w:val="tkTekst"/>
        <w:spacing w:after="0" w:line="240" w:lineRule="auto"/>
        <w:ind w:firstLine="709"/>
        <w:rPr>
          <w:rFonts w:ascii="Times New Roman" w:hAnsi="Times New Roman" w:cs="Times New Roman"/>
          <w:sz w:val="28"/>
          <w:szCs w:val="28"/>
          <w:lang w:val="ky-KG"/>
        </w:rPr>
      </w:pPr>
      <w:r w:rsidRPr="00490330">
        <w:rPr>
          <w:rFonts w:ascii="Times New Roman" w:hAnsi="Times New Roman" w:cs="Times New Roman"/>
          <w:sz w:val="28"/>
          <w:szCs w:val="28"/>
          <w:lang w:val="ky-KG"/>
        </w:rPr>
        <w:t>Ушул токтом долбоорун кабыл алуу терс социалдык, укуктук, укук</w:t>
      </w:r>
      <w:r>
        <w:rPr>
          <w:rFonts w:ascii="Times New Roman" w:hAnsi="Times New Roman" w:cs="Times New Roman"/>
          <w:sz w:val="28"/>
          <w:szCs w:val="28"/>
          <w:lang w:val="ky-KG"/>
        </w:rPr>
        <w:t xml:space="preserve"> коргоочулук</w:t>
      </w:r>
      <w:r w:rsidRPr="00490330">
        <w:rPr>
          <w:rFonts w:ascii="Times New Roman" w:hAnsi="Times New Roman" w:cs="Times New Roman"/>
          <w:sz w:val="28"/>
          <w:szCs w:val="28"/>
          <w:lang w:val="ky-KG"/>
        </w:rPr>
        <w:t>, гендердик, экологиялык</w:t>
      </w:r>
      <w:r>
        <w:rPr>
          <w:rFonts w:ascii="Times New Roman" w:hAnsi="Times New Roman" w:cs="Times New Roman"/>
          <w:sz w:val="28"/>
          <w:szCs w:val="28"/>
          <w:lang w:val="ky-KG"/>
        </w:rPr>
        <w:t>,</w:t>
      </w:r>
      <w:r w:rsidRPr="00490330">
        <w:rPr>
          <w:rFonts w:ascii="Times New Roman" w:hAnsi="Times New Roman" w:cs="Times New Roman"/>
          <w:sz w:val="28"/>
          <w:szCs w:val="28"/>
          <w:lang w:val="ky-KG"/>
        </w:rPr>
        <w:t xml:space="preserve"> коррупциялык кесепеттерге алып келбейт. Ошол эле учурда ыктыярдуу экономикалык натыйжалар күтүлүүдө, анткени ыктыярдуу патенттин негизинде бюджетке кошумча салыктык түшүүлөр көбөйөт</w:t>
      </w:r>
      <w:r>
        <w:rPr>
          <w:rFonts w:ascii="Times New Roman" w:hAnsi="Times New Roman" w:cs="Times New Roman"/>
          <w:sz w:val="28"/>
          <w:szCs w:val="28"/>
          <w:lang w:val="ky-KG"/>
        </w:rPr>
        <w:t>.</w:t>
      </w:r>
    </w:p>
    <w:p w:rsidR="00280C0F" w:rsidRPr="00F429CC" w:rsidRDefault="00280C0F" w:rsidP="00F20AC1">
      <w:pPr>
        <w:ind w:firstLine="708"/>
        <w:jc w:val="both"/>
        <w:rPr>
          <w:sz w:val="28"/>
          <w:szCs w:val="28"/>
          <w:lang w:val="ky-KG"/>
        </w:rPr>
      </w:pPr>
      <w:r>
        <w:rPr>
          <w:b/>
          <w:sz w:val="28"/>
          <w:szCs w:val="28"/>
          <w:lang w:val="ky-KG"/>
        </w:rPr>
        <w:t xml:space="preserve">5. </w:t>
      </w:r>
      <w:r w:rsidR="00A2602B">
        <w:rPr>
          <w:b/>
          <w:sz w:val="28"/>
          <w:szCs w:val="28"/>
          <w:lang w:val="ky-KG"/>
        </w:rPr>
        <w:t xml:space="preserve">Каржылоо зарылдыгы жөнүндө маалымат </w:t>
      </w:r>
    </w:p>
    <w:p w:rsidR="00A818DD" w:rsidRDefault="00CE1125" w:rsidP="00280C0F">
      <w:pPr>
        <w:ind w:firstLine="708"/>
        <w:jc w:val="both"/>
        <w:rPr>
          <w:sz w:val="28"/>
          <w:szCs w:val="28"/>
          <w:lang w:val="ky-KG"/>
        </w:rPr>
      </w:pPr>
      <w:r>
        <w:rPr>
          <w:sz w:val="28"/>
          <w:szCs w:val="28"/>
          <w:lang w:val="ky-KG"/>
        </w:rPr>
        <w:t xml:space="preserve">Ушул токтом долбоорун кабыл алуу республикалык бюджеттен кошумча финансылык каражаттарды талап кылбайт. </w:t>
      </w:r>
    </w:p>
    <w:p w:rsidR="00280C0F" w:rsidRDefault="00280C0F" w:rsidP="00280C0F">
      <w:pPr>
        <w:ind w:firstLine="708"/>
        <w:jc w:val="both"/>
        <w:rPr>
          <w:b/>
          <w:sz w:val="28"/>
          <w:szCs w:val="28"/>
          <w:lang w:val="ky-KG"/>
        </w:rPr>
      </w:pPr>
      <w:r>
        <w:rPr>
          <w:b/>
          <w:sz w:val="28"/>
          <w:szCs w:val="28"/>
          <w:lang w:val="ky-KG"/>
        </w:rPr>
        <w:t xml:space="preserve">6. </w:t>
      </w:r>
      <w:r w:rsidR="00490330" w:rsidRPr="00490330">
        <w:rPr>
          <w:b/>
          <w:sz w:val="28"/>
          <w:szCs w:val="28"/>
          <w:lang w:val="ky-KG"/>
        </w:rPr>
        <w:t>Коомдук талкуунун жыйынтыктары жөнүндө маалымат</w:t>
      </w:r>
      <w:r w:rsidR="00490330" w:rsidRPr="00A24985">
        <w:rPr>
          <w:sz w:val="28"/>
          <w:szCs w:val="28"/>
          <w:lang w:val="ky-KG"/>
        </w:rPr>
        <w:t xml:space="preserve"> </w:t>
      </w:r>
    </w:p>
    <w:p w:rsidR="00280C0F" w:rsidRPr="00CE1125" w:rsidRDefault="00A0014C" w:rsidP="00196B8A">
      <w:pPr>
        <w:ind w:firstLine="567"/>
        <w:jc w:val="both"/>
        <w:rPr>
          <w:sz w:val="28"/>
          <w:lang w:val="ky-KG"/>
        </w:rPr>
      </w:pPr>
      <w:r w:rsidRPr="00490330">
        <w:rPr>
          <w:sz w:val="28"/>
          <w:lang w:val="ky-KG"/>
        </w:rPr>
        <w:lastRenderedPageBreak/>
        <w:t xml:space="preserve">  </w:t>
      </w:r>
      <w:r w:rsidR="00280C0F" w:rsidRPr="00CE1125">
        <w:rPr>
          <w:sz w:val="28"/>
          <w:lang w:val="ky-KG"/>
        </w:rPr>
        <w:t>«</w:t>
      </w:r>
      <w:r w:rsidR="00CE1125">
        <w:rPr>
          <w:sz w:val="28"/>
          <w:lang w:val="ky-KG"/>
        </w:rPr>
        <w:t>Кыргыз Республикасынын ченемдик укуктук актылары жөнүндө</w:t>
      </w:r>
      <w:r w:rsidR="00280C0F" w:rsidRPr="00CE1125">
        <w:rPr>
          <w:sz w:val="28"/>
          <w:lang w:val="ky-KG"/>
        </w:rPr>
        <w:t xml:space="preserve">» </w:t>
      </w:r>
      <w:r w:rsidR="00CE1125">
        <w:rPr>
          <w:sz w:val="28"/>
          <w:lang w:val="ky-KG"/>
        </w:rPr>
        <w:t>Кыргыз Республикасынын Мыйзамынын 22-беренесине ылайык Кыргыз Республикасынын Өкмөтүнүн токтом долбоору коомдук талкуу жол-жоболорунан өтүү үчүн Кыргыз Республикасынын Өкмөтүнүн расмий сайтына жайгаштырылган.</w:t>
      </w:r>
      <w:r w:rsidR="00280C0F" w:rsidRPr="00CE1125">
        <w:rPr>
          <w:sz w:val="28"/>
          <w:lang w:val="ky-KG"/>
        </w:rPr>
        <w:t xml:space="preserve"> </w:t>
      </w:r>
    </w:p>
    <w:p w:rsidR="00280C0F" w:rsidRDefault="00280C0F" w:rsidP="00280C0F">
      <w:pPr>
        <w:ind w:firstLine="708"/>
        <w:jc w:val="both"/>
        <w:rPr>
          <w:b/>
          <w:sz w:val="28"/>
          <w:szCs w:val="28"/>
          <w:lang w:val="ky-KG"/>
        </w:rPr>
      </w:pPr>
      <w:r>
        <w:rPr>
          <w:b/>
          <w:sz w:val="28"/>
          <w:szCs w:val="28"/>
          <w:lang w:val="ky-KG"/>
        </w:rPr>
        <w:t xml:space="preserve">7. </w:t>
      </w:r>
      <w:r w:rsidR="00490330">
        <w:rPr>
          <w:b/>
          <w:sz w:val="28"/>
          <w:szCs w:val="28"/>
          <w:lang w:val="ky-KG"/>
        </w:rPr>
        <w:t>Ж</w:t>
      </w:r>
      <w:r w:rsidR="00490330" w:rsidRPr="00490330">
        <w:rPr>
          <w:b/>
          <w:sz w:val="28"/>
          <w:szCs w:val="28"/>
          <w:lang w:val="ky-KG"/>
        </w:rPr>
        <w:t>өнгө салуучулук таасирине талдоо жүргүзүү жөнүндө маалымат</w:t>
      </w:r>
      <w:r w:rsidR="00490330" w:rsidRPr="00A24985">
        <w:rPr>
          <w:sz w:val="28"/>
          <w:szCs w:val="28"/>
          <w:lang w:val="ky-KG"/>
        </w:rPr>
        <w:t xml:space="preserve"> </w:t>
      </w:r>
    </w:p>
    <w:p w:rsidR="00280C0F" w:rsidRPr="00CE1125" w:rsidRDefault="00CE1125" w:rsidP="00280C0F">
      <w:pPr>
        <w:pStyle w:val="tkTekst"/>
        <w:spacing w:after="0" w:line="240" w:lineRule="auto"/>
        <w:ind w:firstLine="708"/>
        <w:rPr>
          <w:rFonts w:ascii="Times New Roman" w:hAnsi="Times New Roman" w:cs="Times New Roman"/>
          <w:sz w:val="28"/>
          <w:lang w:val="ky-KG"/>
        </w:rPr>
      </w:pPr>
      <w:r>
        <w:rPr>
          <w:rFonts w:ascii="Times New Roman" w:hAnsi="Times New Roman" w:cs="Times New Roman"/>
          <w:sz w:val="28"/>
          <w:lang w:val="ky-KG"/>
        </w:rPr>
        <w:t>Сунушталган долбоор жөнгө салуучулук таасирине талдоо жүргүзүүнү талап кылбайт, анткени ишкердик ишин жөнгө салууга багытталган эмес.</w:t>
      </w:r>
    </w:p>
    <w:p w:rsidR="002D2796" w:rsidRPr="007754C9" w:rsidRDefault="00CE1125" w:rsidP="000545E4">
      <w:pPr>
        <w:shd w:val="clear" w:color="auto" w:fill="FFFFFF"/>
        <w:ind w:right="10" w:firstLine="708"/>
        <w:jc w:val="both"/>
        <w:rPr>
          <w:rFonts w:eastAsia="Calibri"/>
          <w:sz w:val="28"/>
          <w:szCs w:val="28"/>
          <w:lang w:val="ky-KG"/>
        </w:rPr>
      </w:pPr>
      <w:r>
        <w:rPr>
          <w:rFonts w:eastAsia="Calibri"/>
          <w:sz w:val="28"/>
          <w:szCs w:val="28"/>
          <w:lang w:val="ky-KG"/>
        </w:rPr>
        <w:t xml:space="preserve">Жогоруда берилгендердин негизинде, </w:t>
      </w:r>
      <w:r w:rsidRPr="007754C9">
        <w:rPr>
          <w:bCs/>
          <w:sz w:val="28"/>
          <w:szCs w:val="28"/>
          <w:lang w:val="ky-KG"/>
        </w:rPr>
        <w:t>«</w:t>
      </w:r>
      <w:r w:rsidRPr="00CE1125">
        <w:rPr>
          <w:sz w:val="28"/>
          <w:szCs w:val="28"/>
          <w:lang w:val="ky-KG"/>
        </w:rPr>
        <w:t>Кыргыз Республикасынын Өкмөтүнүн 2015-жылдын 25-июнундагы №418 «Иштин түрлөрү боюнча ыктыярдуу патенттин негизинде салыктын базалык суммасын бекитүү жөнүндө» токтомуна өзгөртүү киргизүү тууралуу</w:t>
      </w:r>
      <w:r w:rsidRPr="007754C9">
        <w:rPr>
          <w:bCs/>
          <w:sz w:val="28"/>
          <w:szCs w:val="28"/>
          <w:lang w:val="ky-KG"/>
        </w:rPr>
        <w:t>»</w:t>
      </w:r>
      <w:r w:rsidRPr="00CE1125">
        <w:rPr>
          <w:sz w:val="28"/>
          <w:szCs w:val="28"/>
          <w:lang w:val="ky-KG"/>
        </w:rPr>
        <w:t xml:space="preserve"> Кыргыз Республикасынын Өкмөтүнүн токтом долбоору</w:t>
      </w:r>
      <w:r w:rsidR="007754C9">
        <w:rPr>
          <w:sz w:val="28"/>
          <w:szCs w:val="28"/>
          <w:lang w:val="ky-KG"/>
        </w:rPr>
        <w:t xml:space="preserve"> кароого киргизилүүдө. </w:t>
      </w:r>
      <w:r>
        <w:rPr>
          <w:rFonts w:eastAsia="Calibri"/>
          <w:sz w:val="28"/>
          <w:szCs w:val="28"/>
          <w:lang w:val="ky-KG"/>
        </w:rPr>
        <w:t xml:space="preserve"> </w:t>
      </w:r>
      <w:r w:rsidR="002D2796" w:rsidRPr="007754C9">
        <w:rPr>
          <w:rFonts w:eastAsia="Calibri"/>
          <w:sz w:val="28"/>
          <w:szCs w:val="28"/>
          <w:lang w:val="ky-KG"/>
        </w:rPr>
        <w:t xml:space="preserve"> </w:t>
      </w:r>
    </w:p>
    <w:p w:rsidR="004064D2" w:rsidRPr="007754C9" w:rsidRDefault="004064D2" w:rsidP="000545E4">
      <w:pPr>
        <w:pStyle w:val="tkNazvanie"/>
        <w:spacing w:before="0" w:after="0" w:line="240" w:lineRule="auto"/>
        <w:ind w:left="0" w:right="-35" w:firstLine="680"/>
        <w:jc w:val="both"/>
        <w:rPr>
          <w:rFonts w:ascii="Times New Roman" w:hAnsi="Times New Roman" w:cs="Times New Roman"/>
          <w:b w:val="0"/>
          <w:sz w:val="28"/>
          <w:szCs w:val="28"/>
          <w:lang w:val="ky-KG"/>
        </w:rPr>
      </w:pPr>
    </w:p>
    <w:p w:rsidR="001320A9" w:rsidRPr="007754C9" w:rsidRDefault="001320A9" w:rsidP="000545E4">
      <w:pPr>
        <w:pStyle w:val="tkNazvanie"/>
        <w:spacing w:before="0" w:after="0" w:line="240" w:lineRule="auto"/>
        <w:ind w:left="0" w:right="-35" w:firstLine="680"/>
        <w:jc w:val="both"/>
        <w:rPr>
          <w:rFonts w:ascii="Times New Roman" w:hAnsi="Times New Roman" w:cs="Times New Roman"/>
          <w:b w:val="0"/>
          <w:sz w:val="28"/>
          <w:szCs w:val="28"/>
          <w:lang w:val="ky-KG"/>
        </w:rPr>
      </w:pPr>
      <w:bookmarkStart w:id="0" w:name="_GoBack"/>
      <w:bookmarkEnd w:id="0"/>
    </w:p>
    <w:sectPr w:rsidR="001320A9" w:rsidRPr="007754C9" w:rsidSect="001A30B5">
      <w:pgSz w:w="11906" w:h="16838"/>
      <w:pgMar w:top="1135" w:right="1133" w:bottom="1135"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21697"/>
    <w:multiLevelType w:val="hybridMultilevel"/>
    <w:tmpl w:val="B56EA972"/>
    <w:lvl w:ilvl="0" w:tplc="CE5C2CD8">
      <w:start w:val="4"/>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B5D2D4A"/>
    <w:multiLevelType w:val="hybridMultilevel"/>
    <w:tmpl w:val="26E4837E"/>
    <w:lvl w:ilvl="0" w:tplc="F7CE3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E4B3A10"/>
    <w:multiLevelType w:val="hybridMultilevel"/>
    <w:tmpl w:val="BE5C66F0"/>
    <w:lvl w:ilvl="0" w:tplc="B1D271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E5A35F2"/>
    <w:multiLevelType w:val="hybridMultilevel"/>
    <w:tmpl w:val="CB2E2C86"/>
    <w:lvl w:ilvl="0" w:tplc="980EFA24">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1E123DD"/>
    <w:multiLevelType w:val="hybridMultilevel"/>
    <w:tmpl w:val="67D8628E"/>
    <w:lvl w:ilvl="0" w:tplc="88C22540">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72613C5C"/>
    <w:multiLevelType w:val="hybridMultilevel"/>
    <w:tmpl w:val="36C24282"/>
    <w:lvl w:ilvl="0" w:tplc="7C147EF6">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0"/>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C1C"/>
    <w:rsid w:val="000321BF"/>
    <w:rsid w:val="000545E4"/>
    <w:rsid w:val="000B5246"/>
    <w:rsid w:val="000D4D0C"/>
    <w:rsid w:val="001049FE"/>
    <w:rsid w:val="001255DA"/>
    <w:rsid w:val="001320A9"/>
    <w:rsid w:val="00196B8A"/>
    <w:rsid w:val="001A0EC8"/>
    <w:rsid w:val="001A30B5"/>
    <w:rsid w:val="001F05B2"/>
    <w:rsid w:val="0021507F"/>
    <w:rsid w:val="00240114"/>
    <w:rsid w:val="00255610"/>
    <w:rsid w:val="00280C0F"/>
    <w:rsid w:val="00281354"/>
    <w:rsid w:val="002A6483"/>
    <w:rsid w:val="002B3281"/>
    <w:rsid w:val="002C224B"/>
    <w:rsid w:val="002D2796"/>
    <w:rsid w:val="003554A1"/>
    <w:rsid w:val="00392B9E"/>
    <w:rsid w:val="00392EC0"/>
    <w:rsid w:val="00394743"/>
    <w:rsid w:val="003B497D"/>
    <w:rsid w:val="003D1BBE"/>
    <w:rsid w:val="004064D2"/>
    <w:rsid w:val="004317CC"/>
    <w:rsid w:val="00435F6F"/>
    <w:rsid w:val="00471946"/>
    <w:rsid w:val="00490330"/>
    <w:rsid w:val="00490BF8"/>
    <w:rsid w:val="004D3004"/>
    <w:rsid w:val="004D7E00"/>
    <w:rsid w:val="004F7468"/>
    <w:rsid w:val="005B313C"/>
    <w:rsid w:val="005F6901"/>
    <w:rsid w:val="0060769C"/>
    <w:rsid w:val="006C38FB"/>
    <w:rsid w:val="006F3C1C"/>
    <w:rsid w:val="00747F72"/>
    <w:rsid w:val="007754C9"/>
    <w:rsid w:val="0084426D"/>
    <w:rsid w:val="00863486"/>
    <w:rsid w:val="008734DE"/>
    <w:rsid w:val="00882716"/>
    <w:rsid w:val="008B41B6"/>
    <w:rsid w:val="008D3B38"/>
    <w:rsid w:val="009062C2"/>
    <w:rsid w:val="009149C6"/>
    <w:rsid w:val="00992D5C"/>
    <w:rsid w:val="009E4741"/>
    <w:rsid w:val="00A0014C"/>
    <w:rsid w:val="00A2602B"/>
    <w:rsid w:val="00A42125"/>
    <w:rsid w:val="00A5188C"/>
    <w:rsid w:val="00A7722E"/>
    <w:rsid w:val="00A818DD"/>
    <w:rsid w:val="00AA08E0"/>
    <w:rsid w:val="00AE0509"/>
    <w:rsid w:val="00B12A86"/>
    <w:rsid w:val="00B7431C"/>
    <w:rsid w:val="00B91728"/>
    <w:rsid w:val="00BA388A"/>
    <w:rsid w:val="00BC1D00"/>
    <w:rsid w:val="00C84FEA"/>
    <w:rsid w:val="00CA3584"/>
    <w:rsid w:val="00CD140B"/>
    <w:rsid w:val="00CE1125"/>
    <w:rsid w:val="00CF1308"/>
    <w:rsid w:val="00D35895"/>
    <w:rsid w:val="00D3612B"/>
    <w:rsid w:val="00D770C1"/>
    <w:rsid w:val="00D806EB"/>
    <w:rsid w:val="00D86558"/>
    <w:rsid w:val="00DA78C0"/>
    <w:rsid w:val="00DD3F35"/>
    <w:rsid w:val="00DE247A"/>
    <w:rsid w:val="00E53ABB"/>
    <w:rsid w:val="00E650E4"/>
    <w:rsid w:val="00E932CA"/>
    <w:rsid w:val="00EB6DEE"/>
    <w:rsid w:val="00EF45C0"/>
    <w:rsid w:val="00F20AC1"/>
    <w:rsid w:val="00F24CD2"/>
    <w:rsid w:val="00F429CC"/>
    <w:rsid w:val="00F76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C1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6F3C1C"/>
    <w:pPr>
      <w:widowControl w:val="0"/>
      <w:autoSpaceDE w:val="0"/>
      <w:autoSpaceDN w:val="0"/>
      <w:adjustRightInd w:val="0"/>
      <w:spacing w:line="326" w:lineRule="exact"/>
      <w:ind w:firstLine="701"/>
      <w:jc w:val="both"/>
    </w:pPr>
  </w:style>
  <w:style w:type="paragraph" w:styleId="a3">
    <w:name w:val="Body Text"/>
    <w:basedOn w:val="a"/>
    <w:link w:val="a4"/>
    <w:unhideWhenUsed/>
    <w:rsid w:val="006F3C1C"/>
    <w:pPr>
      <w:jc w:val="center"/>
    </w:pPr>
    <w:rPr>
      <w:sz w:val="28"/>
      <w:szCs w:val="20"/>
    </w:rPr>
  </w:style>
  <w:style w:type="character" w:customStyle="1" w:styleId="a4">
    <w:name w:val="Основной текст Знак"/>
    <w:basedOn w:val="a0"/>
    <w:link w:val="a3"/>
    <w:rsid w:val="006F3C1C"/>
    <w:rPr>
      <w:rFonts w:ascii="Times New Roman" w:eastAsia="Times New Roman" w:hAnsi="Times New Roman" w:cs="Times New Roman"/>
      <w:sz w:val="28"/>
      <w:szCs w:val="20"/>
      <w:lang w:eastAsia="ru-RU"/>
    </w:rPr>
  </w:style>
  <w:style w:type="paragraph" w:customStyle="1" w:styleId="Normal">
    <w:name w:val="Normal Знак"/>
    <w:link w:val="Normal0"/>
    <w:rsid w:val="006F3C1C"/>
    <w:pPr>
      <w:spacing w:after="0" w:line="240" w:lineRule="auto"/>
    </w:pPr>
    <w:rPr>
      <w:rFonts w:ascii="Times New Roman" w:eastAsia="Times New Roman" w:hAnsi="Times New Roman" w:cs="Times New Roman"/>
      <w:snapToGrid w:val="0"/>
      <w:sz w:val="20"/>
      <w:szCs w:val="20"/>
      <w:lang w:eastAsia="ru-RU"/>
    </w:rPr>
  </w:style>
  <w:style w:type="character" w:customStyle="1" w:styleId="Normal0">
    <w:name w:val="Normal Знак Знак"/>
    <w:basedOn w:val="a0"/>
    <w:link w:val="Normal"/>
    <w:rsid w:val="006F3C1C"/>
    <w:rPr>
      <w:rFonts w:ascii="Times New Roman" w:eastAsia="Times New Roman" w:hAnsi="Times New Roman" w:cs="Times New Roman"/>
      <w:snapToGrid w:val="0"/>
      <w:sz w:val="20"/>
      <w:szCs w:val="20"/>
      <w:lang w:eastAsia="ru-RU"/>
    </w:rPr>
  </w:style>
  <w:style w:type="paragraph" w:styleId="a5">
    <w:name w:val="List Paragraph"/>
    <w:basedOn w:val="a"/>
    <w:uiPriority w:val="34"/>
    <w:qFormat/>
    <w:rsid w:val="006F3C1C"/>
    <w:pPr>
      <w:ind w:left="720"/>
      <w:contextualSpacing/>
    </w:pPr>
  </w:style>
  <w:style w:type="paragraph" w:customStyle="1" w:styleId="tkTekst">
    <w:name w:val="_Текст обычный (tkTekst)"/>
    <w:basedOn w:val="a"/>
    <w:rsid w:val="00AE0509"/>
    <w:pPr>
      <w:spacing w:after="60" w:line="276" w:lineRule="auto"/>
      <w:ind w:firstLine="567"/>
      <w:jc w:val="both"/>
    </w:pPr>
    <w:rPr>
      <w:rFonts w:ascii="Arial" w:hAnsi="Arial" w:cs="Arial"/>
      <w:sz w:val="20"/>
      <w:szCs w:val="20"/>
    </w:rPr>
  </w:style>
  <w:style w:type="paragraph" w:customStyle="1" w:styleId="tkNazvanie">
    <w:name w:val="_Название (tkNazvanie)"/>
    <w:basedOn w:val="a"/>
    <w:rsid w:val="002B3281"/>
    <w:pPr>
      <w:spacing w:before="400" w:after="400" w:line="276" w:lineRule="auto"/>
      <w:ind w:left="1134" w:right="1134"/>
      <w:jc w:val="center"/>
    </w:pPr>
    <w:rPr>
      <w:rFonts w:ascii="Arial" w:eastAsiaTheme="minorEastAsia" w:hAnsi="Arial" w:cs="Arial"/>
      <w:b/>
      <w:bCs/>
    </w:rPr>
  </w:style>
  <w:style w:type="character" w:customStyle="1" w:styleId="apple-style-span">
    <w:name w:val="apple-style-span"/>
    <w:rsid w:val="00863486"/>
  </w:style>
  <w:style w:type="character" w:styleId="a6">
    <w:name w:val="Hyperlink"/>
    <w:basedOn w:val="a0"/>
    <w:uiPriority w:val="99"/>
    <w:semiHidden/>
    <w:unhideWhenUsed/>
    <w:rsid w:val="004D7E00"/>
    <w:rPr>
      <w:color w:val="0000FF"/>
      <w:u w:val="single"/>
    </w:rPr>
  </w:style>
  <w:style w:type="paragraph" w:styleId="a7">
    <w:name w:val="Balloon Text"/>
    <w:basedOn w:val="a"/>
    <w:link w:val="a8"/>
    <w:uiPriority w:val="99"/>
    <w:semiHidden/>
    <w:unhideWhenUsed/>
    <w:rsid w:val="00471946"/>
    <w:rPr>
      <w:rFonts w:ascii="Segoe UI" w:hAnsi="Segoe UI" w:cs="Segoe UI"/>
      <w:sz w:val="18"/>
      <w:szCs w:val="18"/>
    </w:rPr>
  </w:style>
  <w:style w:type="character" w:customStyle="1" w:styleId="a8">
    <w:name w:val="Текст выноски Знак"/>
    <w:basedOn w:val="a0"/>
    <w:link w:val="a7"/>
    <w:uiPriority w:val="99"/>
    <w:semiHidden/>
    <w:rsid w:val="00471946"/>
    <w:rPr>
      <w:rFonts w:ascii="Segoe UI" w:eastAsia="Times New Roman" w:hAnsi="Segoe UI" w:cs="Segoe UI"/>
      <w:sz w:val="18"/>
      <w:szCs w:val="18"/>
      <w:lang w:eastAsia="ru-RU"/>
    </w:rPr>
  </w:style>
  <w:style w:type="character" w:customStyle="1" w:styleId="2">
    <w:name w:val="Основной текст (2)_"/>
    <w:basedOn w:val="a0"/>
    <w:link w:val="20"/>
    <w:locked/>
    <w:rsid w:val="00280C0F"/>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280C0F"/>
    <w:pPr>
      <w:widowControl w:val="0"/>
      <w:shd w:val="clear" w:color="auto" w:fill="FFFFFF"/>
      <w:spacing w:after="420" w:line="0" w:lineRule="atLeast"/>
      <w:jc w:val="center"/>
    </w:pPr>
    <w:rPr>
      <w:b/>
      <w:bCs/>
      <w:sz w:val="26"/>
      <w:szCs w:val="26"/>
      <w:lang w:eastAsia="en-US"/>
    </w:rPr>
  </w:style>
  <w:style w:type="paragraph" w:customStyle="1" w:styleId="tkTablica">
    <w:name w:val="_Текст таблицы (tkTablica)"/>
    <w:basedOn w:val="a"/>
    <w:rsid w:val="00A818DD"/>
    <w:pPr>
      <w:spacing w:after="60" w:line="276" w:lineRule="auto"/>
    </w:pPr>
    <w:rPr>
      <w:rFonts w:ascii="Arial" w:hAnsi="Arial" w:cs="Arial"/>
      <w:sz w:val="20"/>
      <w:szCs w:val="20"/>
    </w:rPr>
  </w:style>
  <w:style w:type="paragraph" w:customStyle="1" w:styleId="3">
    <w:name w:val="Основной текст3"/>
    <w:basedOn w:val="a"/>
    <w:rsid w:val="004F7468"/>
    <w:pPr>
      <w:widowControl w:val="0"/>
      <w:shd w:val="clear" w:color="auto" w:fill="FFFFFF"/>
      <w:spacing w:after="720" w:line="322" w:lineRule="exact"/>
      <w:jc w:val="both"/>
    </w:pPr>
    <w:rPr>
      <w:color w:val="000000"/>
      <w:sz w:val="26"/>
      <w:szCs w:val="26"/>
    </w:rPr>
  </w:style>
  <w:style w:type="paragraph" w:customStyle="1" w:styleId="tkForma">
    <w:name w:val="_Форма (tkForma)"/>
    <w:basedOn w:val="a"/>
    <w:rsid w:val="009062C2"/>
    <w:pPr>
      <w:spacing w:after="200" w:line="276" w:lineRule="auto"/>
      <w:ind w:left="1134" w:right="1134"/>
      <w:jc w:val="center"/>
    </w:pPr>
    <w:rPr>
      <w:rFonts w:ascii="Arial" w:hAnsi="Arial" w:cs="Arial"/>
      <w:b/>
      <w:bCs/>
      <w: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C1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6F3C1C"/>
    <w:pPr>
      <w:widowControl w:val="0"/>
      <w:autoSpaceDE w:val="0"/>
      <w:autoSpaceDN w:val="0"/>
      <w:adjustRightInd w:val="0"/>
      <w:spacing w:line="326" w:lineRule="exact"/>
      <w:ind w:firstLine="701"/>
      <w:jc w:val="both"/>
    </w:pPr>
  </w:style>
  <w:style w:type="paragraph" w:styleId="a3">
    <w:name w:val="Body Text"/>
    <w:basedOn w:val="a"/>
    <w:link w:val="a4"/>
    <w:unhideWhenUsed/>
    <w:rsid w:val="006F3C1C"/>
    <w:pPr>
      <w:jc w:val="center"/>
    </w:pPr>
    <w:rPr>
      <w:sz w:val="28"/>
      <w:szCs w:val="20"/>
    </w:rPr>
  </w:style>
  <w:style w:type="character" w:customStyle="1" w:styleId="a4">
    <w:name w:val="Основной текст Знак"/>
    <w:basedOn w:val="a0"/>
    <w:link w:val="a3"/>
    <w:rsid w:val="006F3C1C"/>
    <w:rPr>
      <w:rFonts w:ascii="Times New Roman" w:eastAsia="Times New Roman" w:hAnsi="Times New Roman" w:cs="Times New Roman"/>
      <w:sz w:val="28"/>
      <w:szCs w:val="20"/>
      <w:lang w:eastAsia="ru-RU"/>
    </w:rPr>
  </w:style>
  <w:style w:type="paragraph" w:customStyle="1" w:styleId="Normal">
    <w:name w:val="Normal Знак"/>
    <w:link w:val="Normal0"/>
    <w:rsid w:val="006F3C1C"/>
    <w:pPr>
      <w:spacing w:after="0" w:line="240" w:lineRule="auto"/>
    </w:pPr>
    <w:rPr>
      <w:rFonts w:ascii="Times New Roman" w:eastAsia="Times New Roman" w:hAnsi="Times New Roman" w:cs="Times New Roman"/>
      <w:snapToGrid w:val="0"/>
      <w:sz w:val="20"/>
      <w:szCs w:val="20"/>
      <w:lang w:eastAsia="ru-RU"/>
    </w:rPr>
  </w:style>
  <w:style w:type="character" w:customStyle="1" w:styleId="Normal0">
    <w:name w:val="Normal Знак Знак"/>
    <w:basedOn w:val="a0"/>
    <w:link w:val="Normal"/>
    <w:rsid w:val="006F3C1C"/>
    <w:rPr>
      <w:rFonts w:ascii="Times New Roman" w:eastAsia="Times New Roman" w:hAnsi="Times New Roman" w:cs="Times New Roman"/>
      <w:snapToGrid w:val="0"/>
      <w:sz w:val="20"/>
      <w:szCs w:val="20"/>
      <w:lang w:eastAsia="ru-RU"/>
    </w:rPr>
  </w:style>
  <w:style w:type="paragraph" w:styleId="a5">
    <w:name w:val="List Paragraph"/>
    <w:basedOn w:val="a"/>
    <w:uiPriority w:val="34"/>
    <w:qFormat/>
    <w:rsid w:val="006F3C1C"/>
    <w:pPr>
      <w:ind w:left="720"/>
      <w:contextualSpacing/>
    </w:pPr>
  </w:style>
  <w:style w:type="paragraph" w:customStyle="1" w:styleId="tkTekst">
    <w:name w:val="_Текст обычный (tkTekst)"/>
    <w:basedOn w:val="a"/>
    <w:rsid w:val="00AE0509"/>
    <w:pPr>
      <w:spacing w:after="60" w:line="276" w:lineRule="auto"/>
      <w:ind w:firstLine="567"/>
      <w:jc w:val="both"/>
    </w:pPr>
    <w:rPr>
      <w:rFonts w:ascii="Arial" w:hAnsi="Arial" w:cs="Arial"/>
      <w:sz w:val="20"/>
      <w:szCs w:val="20"/>
    </w:rPr>
  </w:style>
  <w:style w:type="paragraph" w:customStyle="1" w:styleId="tkNazvanie">
    <w:name w:val="_Название (tkNazvanie)"/>
    <w:basedOn w:val="a"/>
    <w:rsid w:val="002B3281"/>
    <w:pPr>
      <w:spacing w:before="400" w:after="400" w:line="276" w:lineRule="auto"/>
      <w:ind w:left="1134" w:right="1134"/>
      <w:jc w:val="center"/>
    </w:pPr>
    <w:rPr>
      <w:rFonts w:ascii="Arial" w:eastAsiaTheme="minorEastAsia" w:hAnsi="Arial" w:cs="Arial"/>
      <w:b/>
      <w:bCs/>
    </w:rPr>
  </w:style>
  <w:style w:type="character" w:customStyle="1" w:styleId="apple-style-span">
    <w:name w:val="apple-style-span"/>
    <w:rsid w:val="00863486"/>
  </w:style>
  <w:style w:type="character" w:styleId="a6">
    <w:name w:val="Hyperlink"/>
    <w:basedOn w:val="a0"/>
    <w:uiPriority w:val="99"/>
    <w:semiHidden/>
    <w:unhideWhenUsed/>
    <w:rsid w:val="004D7E00"/>
    <w:rPr>
      <w:color w:val="0000FF"/>
      <w:u w:val="single"/>
    </w:rPr>
  </w:style>
  <w:style w:type="paragraph" w:styleId="a7">
    <w:name w:val="Balloon Text"/>
    <w:basedOn w:val="a"/>
    <w:link w:val="a8"/>
    <w:uiPriority w:val="99"/>
    <w:semiHidden/>
    <w:unhideWhenUsed/>
    <w:rsid w:val="00471946"/>
    <w:rPr>
      <w:rFonts w:ascii="Segoe UI" w:hAnsi="Segoe UI" w:cs="Segoe UI"/>
      <w:sz w:val="18"/>
      <w:szCs w:val="18"/>
    </w:rPr>
  </w:style>
  <w:style w:type="character" w:customStyle="1" w:styleId="a8">
    <w:name w:val="Текст выноски Знак"/>
    <w:basedOn w:val="a0"/>
    <w:link w:val="a7"/>
    <w:uiPriority w:val="99"/>
    <w:semiHidden/>
    <w:rsid w:val="00471946"/>
    <w:rPr>
      <w:rFonts w:ascii="Segoe UI" w:eastAsia="Times New Roman" w:hAnsi="Segoe UI" w:cs="Segoe UI"/>
      <w:sz w:val="18"/>
      <w:szCs w:val="18"/>
      <w:lang w:eastAsia="ru-RU"/>
    </w:rPr>
  </w:style>
  <w:style w:type="character" w:customStyle="1" w:styleId="2">
    <w:name w:val="Основной текст (2)_"/>
    <w:basedOn w:val="a0"/>
    <w:link w:val="20"/>
    <w:locked/>
    <w:rsid w:val="00280C0F"/>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280C0F"/>
    <w:pPr>
      <w:widowControl w:val="0"/>
      <w:shd w:val="clear" w:color="auto" w:fill="FFFFFF"/>
      <w:spacing w:after="420" w:line="0" w:lineRule="atLeast"/>
      <w:jc w:val="center"/>
    </w:pPr>
    <w:rPr>
      <w:b/>
      <w:bCs/>
      <w:sz w:val="26"/>
      <w:szCs w:val="26"/>
      <w:lang w:eastAsia="en-US"/>
    </w:rPr>
  </w:style>
  <w:style w:type="paragraph" w:customStyle="1" w:styleId="tkTablica">
    <w:name w:val="_Текст таблицы (tkTablica)"/>
    <w:basedOn w:val="a"/>
    <w:rsid w:val="00A818DD"/>
    <w:pPr>
      <w:spacing w:after="60" w:line="276" w:lineRule="auto"/>
    </w:pPr>
    <w:rPr>
      <w:rFonts w:ascii="Arial" w:hAnsi="Arial" w:cs="Arial"/>
      <w:sz w:val="20"/>
      <w:szCs w:val="20"/>
    </w:rPr>
  </w:style>
  <w:style w:type="paragraph" w:customStyle="1" w:styleId="3">
    <w:name w:val="Основной текст3"/>
    <w:basedOn w:val="a"/>
    <w:rsid w:val="004F7468"/>
    <w:pPr>
      <w:widowControl w:val="0"/>
      <w:shd w:val="clear" w:color="auto" w:fill="FFFFFF"/>
      <w:spacing w:after="720" w:line="322" w:lineRule="exact"/>
      <w:jc w:val="both"/>
    </w:pPr>
    <w:rPr>
      <w:color w:val="000000"/>
      <w:sz w:val="26"/>
      <w:szCs w:val="26"/>
    </w:rPr>
  </w:style>
  <w:style w:type="paragraph" w:customStyle="1" w:styleId="tkForma">
    <w:name w:val="_Форма (tkForma)"/>
    <w:basedOn w:val="a"/>
    <w:rsid w:val="009062C2"/>
    <w:pPr>
      <w:spacing w:after="200" w:line="276" w:lineRule="auto"/>
      <w:ind w:left="1134" w:right="1134"/>
      <w:jc w:val="center"/>
    </w:pPr>
    <w:rPr>
      <w:rFonts w:ascii="Arial" w:hAnsi="Arial" w:cs="Arial"/>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78947">
      <w:bodyDiv w:val="1"/>
      <w:marLeft w:val="0"/>
      <w:marRight w:val="0"/>
      <w:marTop w:val="0"/>
      <w:marBottom w:val="0"/>
      <w:divBdr>
        <w:top w:val="none" w:sz="0" w:space="0" w:color="auto"/>
        <w:left w:val="none" w:sz="0" w:space="0" w:color="auto"/>
        <w:bottom w:val="none" w:sz="0" w:space="0" w:color="auto"/>
        <w:right w:val="none" w:sz="0" w:space="0" w:color="auto"/>
      </w:divBdr>
    </w:div>
    <w:div w:id="325286112">
      <w:bodyDiv w:val="1"/>
      <w:marLeft w:val="0"/>
      <w:marRight w:val="0"/>
      <w:marTop w:val="0"/>
      <w:marBottom w:val="0"/>
      <w:divBdr>
        <w:top w:val="none" w:sz="0" w:space="0" w:color="auto"/>
        <w:left w:val="none" w:sz="0" w:space="0" w:color="auto"/>
        <w:bottom w:val="none" w:sz="0" w:space="0" w:color="auto"/>
        <w:right w:val="none" w:sz="0" w:space="0" w:color="auto"/>
      </w:divBdr>
    </w:div>
    <w:div w:id="902519911">
      <w:bodyDiv w:val="1"/>
      <w:marLeft w:val="0"/>
      <w:marRight w:val="0"/>
      <w:marTop w:val="0"/>
      <w:marBottom w:val="0"/>
      <w:divBdr>
        <w:top w:val="none" w:sz="0" w:space="0" w:color="auto"/>
        <w:left w:val="none" w:sz="0" w:space="0" w:color="auto"/>
        <w:bottom w:val="none" w:sz="0" w:space="0" w:color="auto"/>
        <w:right w:val="none" w:sz="0" w:space="0" w:color="auto"/>
      </w:divBdr>
    </w:div>
    <w:div w:id="189623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328</TotalTime>
  <Pages>3</Pages>
  <Words>819</Words>
  <Characters>4669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Сезим Турсунбекова</dc:creator>
  <cp:lastModifiedBy>Айнура К. Усеналиева</cp:lastModifiedBy>
  <cp:revision>16</cp:revision>
  <cp:lastPrinted>2020-11-06T06:19:00Z</cp:lastPrinted>
  <dcterms:created xsi:type="dcterms:W3CDTF">2020-11-05T05:22:00Z</dcterms:created>
  <dcterms:modified xsi:type="dcterms:W3CDTF">2020-11-11T05:55:00Z</dcterms:modified>
</cp:coreProperties>
</file>